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5"/>
        <w:gridCol w:w="3539"/>
        <w:gridCol w:w="7235"/>
      </w:tblGrid>
      <w:tr w:rsidR="00804505" w:rsidRPr="00FC1FC0" w14:paraId="3158CD84" w14:textId="77777777" w:rsidTr="00E15EFB">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580"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230" w:type="pct"/>
            <w:vAlign w:val="center"/>
          </w:tcPr>
          <w:p w14:paraId="6A0D653C" w14:textId="77777777" w:rsidR="00B279BE" w:rsidRDefault="00B279BE" w:rsidP="00804505">
            <w:pPr>
              <w:jc w:val="both"/>
              <w:rPr>
                <w:rFonts w:ascii="Times New Roman" w:eastAsia="Times New Roman" w:hAnsi="Times New Roman" w:cs="Times New Roman"/>
                <w:sz w:val="24"/>
                <w:szCs w:val="24"/>
                <w:lang w:eastAsia="ru-RU"/>
              </w:rPr>
            </w:pPr>
            <w:r w:rsidRPr="00831605">
              <w:rPr>
                <w:rFonts w:ascii="Times New Roman" w:hAnsi="Times New Roman" w:cs="Times New Roman"/>
                <w:bCs/>
                <w:sz w:val="24"/>
                <w:szCs w:val="24"/>
                <w:bdr w:val="none" w:sz="0" w:space="0" w:color="auto" w:frame="1"/>
                <w:shd w:val="clear" w:color="auto" w:fill="FFFFFF"/>
              </w:rPr>
              <w:t>Генератор сигналів</w:t>
            </w:r>
            <w:r w:rsidR="004637B9" w:rsidRPr="009B7B13">
              <w:rPr>
                <w:rFonts w:ascii="Times New Roman" w:eastAsia="Times New Roman" w:hAnsi="Times New Roman" w:cs="Times New Roman"/>
                <w:sz w:val="24"/>
                <w:szCs w:val="24"/>
                <w:lang w:eastAsia="ru-RU"/>
              </w:rPr>
              <w:t xml:space="preserve">. Код національного класифікатора України ДК 021:2015 «Єдиний закупівельний словник»: </w:t>
            </w:r>
            <w:r w:rsidRPr="00831605">
              <w:rPr>
                <w:rFonts w:ascii="Times New Roman" w:hAnsi="Times New Roman" w:cs="Times New Roman"/>
                <w:bCs/>
                <w:sz w:val="24"/>
                <w:szCs w:val="24"/>
                <w:shd w:val="clear" w:color="auto" w:fill="FFFFFF"/>
              </w:rPr>
              <w:t xml:space="preserve">34990000-3 </w:t>
            </w:r>
            <w:r w:rsidRPr="000A37D3">
              <w:rPr>
                <w:rFonts w:ascii="Times New Roman" w:eastAsia="Times New Roman" w:hAnsi="Times New Roman" w:cs="Times New Roman"/>
                <w:bCs/>
                <w:kern w:val="36"/>
                <w:sz w:val="24"/>
                <w:szCs w:val="24"/>
                <w:lang w:eastAsia="ru-RU"/>
              </w:rPr>
              <w:t>–</w:t>
            </w:r>
            <w:r w:rsidRPr="00831605">
              <w:rPr>
                <w:rFonts w:ascii="Times New Roman" w:hAnsi="Times New Roman" w:cs="Times New Roman"/>
                <w:bCs/>
                <w:sz w:val="24"/>
                <w:szCs w:val="24"/>
                <w:shd w:val="clear" w:color="auto" w:fill="FFFFFF"/>
              </w:rPr>
              <w:t xml:space="preserve"> Регулювальне, запобіжне, сигнальне та освітлювальне обладнання  (34999100-7 - Генератори сигналів)</w:t>
            </w:r>
            <w:r w:rsidR="00C4589C" w:rsidRPr="009B7B13">
              <w:rPr>
                <w:rFonts w:ascii="Times New Roman" w:eastAsia="Times New Roman" w:hAnsi="Times New Roman" w:cs="Times New Roman"/>
                <w:sz w:val="24"/>
                <w:szCs w:val="24"/>
                <w:lang w:eastAsia="ru-RU"/>
              </w:rPr>
              <w:t>.</w:t>
            </w:r>
            <w:r w:rsidR="008241F9" w:rsidRPr="009B7B13">
              <w:rPr>
                <w:rFonts w:ascii="Times New Roman" w:eastAsia="Times New Roman" w:hAnsi="Times New Roman" w:cs="Times New Roman"/>
                <w:sz w:val="24"/>
                <w:szCs w:val="24"/>
                <w:lang w:eastAsia="ru-RU"/>
              </w:rPr>
              <w:t xml:space="preserve"> </w:t>
            </w:r>
          </w:p>
          <w:p w14:paraId="3880086C" w14:textId="77777777" w:rsidR="00B279BE" w:rsidRPr="00B279BE" w:rsidRDefault="00B279BE" w:rsidP="00804505">
            <w:pPr>
              <w:jc w:val="both"/>
              <w:rPr>
                <w:rFonts w:ascii="Times New Roman" w:eastAsia="Times New Roman" w:hAnsi="Times New Roman" w:cs="Times New Roman"/>
                <w:sz w:val="10"/>
                <w:szCs w:val="24"/>
                <w:lang w:eastAsia="ru-RU"/>
              </w:rPr>
            </w:pPr>
          </w:p>
          <w:p w14:paraId="1021F5ED" w14:textId="6111B95F" w:rsidR="00804505" w:rsidRPr="009B7B13" w:rsidRDefault="008241F9" w:rsidP="00804505">
            <w:pPr>
              <w:jc w:val="both"/>
              <w:rPr>
                <w:rFonts w:ascii="Times New Roman" w:hAnsi="Times New Roman" w:cs="Times New Roman"/>
                <w:sz w:val="24"/>
                <w:szCs w:val="24"/>
              </w:rPr>
            </w:pPr>
            <w:r w:rsidRPr="009B7B13">
              <w:rPr>
                <w:rFonts w:ascii="Times New Roman" w:eastAsia="Times New Roman" w:hAnsi="Times New Roman" w:cs="Times New Roman"/>
                <w:sz w:val="24"/>
                <w:szCs w:val="24"/>
                <w:lang w:eastAsia="ru-RU"/>
              </w:rPr>
              <w:t>Кількість</w:t>
            </w:r>
            <w:r w:rsidR="003E4AC2" w:rsidRPr="009B7B13">
              <w:rPr>
                <w:rFonts w:ascii="Times New Roman" w:eastAsia="Times New Roman" w:hAnsi="Times New Roman" w:cs="Times New Roman"/>
                <w:sz w:val="24"/>
                <w:szCs w:val="24"/>
                <w:lang w:eastAsia="ru-RU"/>
              </w:rPr>
              <w:t xml:space="preserve">: </w:t>
            </w:r>
            <w:r w:rsidR="00B279BE" w:rsidRPr="00831605">
              <w:rPr>
                <w:rFonts w:ascii="Times New Roman" w:eastAsia="Times New Roman" w:hAnsi="Times New Roman" w:cs="Times New Roman"/>
                <w:sz w:val="24"/>
                <w:szCs w:val="24"/>
              </w:rPr>
              <w:t>Генератор сигналів SMB100B в комплекті</w:t>
            </w:r>
            <w:r w:rsidR="00A76F21" w:rsidRPr="009B7B13">
              <w:rPr>
                <w:rFonts w:ascii="Times New Roman" w:eastAsia="Cambria" w:hAnsi="Times New Roman"/>
                <w:sz w:val="24"/>
                <w:szCs w:val="24"/>
              </w:rPr>
              <w:t xml:space="preserve"> – </w:t>
            </w:r>
            <w:r w:rsidR="00B279BE">
              <w:rPr>
                <w:rFonts w:ascii="Times New Roman" w:eastAsia="Cambria" w:hAnsi="Times New Roman"/>
                <w:sz w:val="24"/>
                <w:szCs w:val="24"/>
              </w:rPr>
              <w:t>1</w:t>
            </w:r>
            <w:r w:rsidR="00A76F21" w:rsidRPr="009B7B13">
              <w:rPr>
                <w:rFonts w:ascii="Times New Roman" w:eastAsia="Cambria" w:hAnsi="Times New Roman"/>
                <w:sz w:val="24"/>
                <w:szCs w:val="24"/>
              </w:rPr>
              <w:t xml:space="preserve"> штук</w:t>
            </w:r>
            <w:r w:rsidR="00B279BE">
              <w:rPr>
                <w:rFonts w:ascii="Times New Roman" w:eastAsia="Cambria" w:hAnsi="Times New Roman"/>
                <w:sz w:val="24"/>
                <w:szCs w:val="24"/>
              </w:rPr>
              <w:t>а</w:t>
            </w:r>
            <w:r w:rsidRPr="009B7B13">
              <w:rPr>
                <w:rFonts w:ascii="Times New Roman" w:eastAsia="Times New Roman" w:hAnsi="Times New Roman" w:cs="Times New Roman"/>
                <w:sz w:val="24"/>
                <w:szCs w:val="24"/>
                <w:lang w:eastAsia="ru-RU"/>
              </w:rPr>
              <w:t>.</w:t>
            </w:r>
          </w:p>
          <w:p w14:paraId="01E451AE" w14:textId="77777777" w:rsidR="00804505" w:rsidRPr="009B7B13" w:rsidRDefault="00804505" w:rsidP="00804505">
            <w:pPr>
              <w:jc w:val="both"/>
              <w:rPr>
                <w:rFonts w:ascii="Times New Roman" w:hAnsi="Times New Roman" w:cs="Times New Roman"/>
                <w:sz w:val="10"/>
                <w:szCs w:val="24"/>
              </w:rPr>
            </w:pPr>
          </w:p>
          <w:p w14:paraId="2F1E25C0" w14:textId="0A9A9602" w:rsidR="00804505" w:rsidRPr="009B7B13" w:rsidRDefault="00804505" w:rsidP="00804505">
            <w:pPr>
              <w:jc w:val="both"/>
              <w:rPr>
                <w:rFonts w:ascii="Times New Roman" w:hAnsi="Times New Roman" w:cs="Times New Roman"/>
                <w:sz w:val="24"/>
                <w:szCs w:val="24"/>
              </w:rPr>
            </w:pPr>
            <w:r w:rsidRPr="009B7B13">
              <w:rPr>
                <w:rFonts w:ascii="Times New Roman" w:hAnsi="Times New Roman" w:cs="Times New Roman"/>
                <w:sz w:val="24"/>
                <w:szCs w:val="24"/>
              </w:rPr>
              <w:t xml:space="preserve">Ідентифікатор </w:t>
            </w:r>
            <w:r w:rsidRPr="00570AA6">
              <w:rPr>
                <w:rFonts w:ascii="Times New Roman" w:hAnsi="Times New Roman" w:cs="Times New Roman"/>
                <w:sz w:val="24"/>
                <w:szCs w:val="24"/>
              </w:rPr>
              <w:t>закупівлі:</w:t>
            </w:r>
            <w:r w:rsidR="00AC629C" w:rsidRPr="00570AA6">
              <w:rPr>
                <w:rFonts w:ascii="Times New Roman" w:hAnsi="Times New Roman" w:cs="Times New Roman"/>
                <w:sz w:val="24"/>
                <w:szCs w:val="24"/>
                <w:shd w:val="clear" w:color="auto" w:fill="FFFFFF"/>
              </w:rPr>
              <w:t xml:space="preserve"> </w:t>
            </w:r>
            <w:r w:rsidR="00570AA6" w:rsidRPr="00570AA6">
              <w:rPr>
                <w:rFonts w:ascii="Times New Roman" w:hAnsi="Times New Roman" w:cs="Times New Roman"/>
                <w:color w:val="333333"/>
                <w:sz w:val="24"/>
                <w:szCs w:val="24"/>
                <w:shd w:val="clear" w:color="auto" w:fill="FFFFFF"/>
              </w:rPr>
              <w:t>UA-2026-08-10-005628-a</w:t>
            </w:r>
            <w:r w:rsidRPr="00570AA6">
              <w:rPr>
                <w:rFonts w:ascii="Times New Roman" w:hAnsi="Times New Roman" w:cs="Times New Roman"/>
                <w:sz w:val="24"/>
                <w:szCs w:val="24"/>
              </w:rPr>
              <w:t>;</w:t>
            </w:r>
          </w:p>
          <w:p w14:paraId="329B10AB" w14:textId="77777777" w:rsidR="00804505" w:rsidRPr="009B7B13" w:rsidRDefault="00804505" w:rsidP="00804505">
            <w:pPr>
              <w:jc w:val="both"/>
              <w:rPr>
                <w:rFonts w:ascii="Times New Roman" w:hAnsi="Times New Roman" w:cs="Times New Roman"/>
                <w:sz w:val="10"/>
                <w:szCs w:val="24"/>
              </w:rPr>
            </w:pPr>
          </w:p>
          <w:p w14:paraId="38ECB805" w14:textId="13399C42" w:rsidR="00804505" w:rsidRPr="009B7B13" w:rsidRDefault="00804505" w:rsidP="003F1A22">
            <w:pPr>
              <w:jc w:val="both"/>
              <w:rPr>
                <w:rFonts w:ascii="Times New Roman" w:hAnsi="Times New Roman" w:cs="Times New Roman"/>
                <w:iCs/>
                <w:sz w:val="24"/>
                <w:szCs w:val="24"/>
              </w:rPr>
            </w:pPr>
            <w:r w:rsidRPr="009B7B13">
              <w:rPr>
                <w:rFonts w:ascii="Times New Roman" w:hAnsi="Times New Roman" w:cs="Times New Roman"/>
                <w:bCs/>
                <w:sz w:val="24"/>
                <w:szCs w:val="24"/>
              </w:rPr>
              <w:t xml:space="preserve">Адреса поставки: </w:t>
            </w:r>
            <w:r w:rsidR="00F27F3A" w:rsidRPr="009B7B13">
              <w:rPr>
                <w:rFonts w:ascii="Times New Roman" w:hAnsi="Times New Roman" w:cs="Times New Roman"/>
                <w:bCs/>
                <w:sz w:val="24"/>
                <w:szCs w:val="24"/>
              </w:rPr>
              <w:t>21021, м. Вінниця, вул. 600-річчя, 21</w:t>
            </w:r>
            <w:r w:rsidR="000A192C" w:rsidRPr="009B7B13">
              <w:rPr>
                <w:rFonts w:ascii="Times New Roman" w:hAnsi="Times New Roman" w:cs="Times New Roman"/>
                <w:sz w:val="24"/>
                <w:szCs w:val="24"/>
              </w:rPr>
              <w:t>;</w:t>
            </w:r>
          </w:p>
        </w:tc>
      </w:tr>
      <w:tr w:rsidR="00804505" w:rsidRPr="00FC1FC0" w14:paraId="0E581F7E" w14:textId="77777777" w:rsidTr="00E15EFB">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580"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230" w:type="pct"/>
            <w:vAlign w:val="center"/>
          </w:tcPr>
          <w:p w14:paraId="6AC77995" w14:textId="5F1A1EDA" w:rsidR="00C4589C" w:rsidRPr="009B7B13" w:rsidRDefault="00867990" w:rsidP="00D66D2C">
            <w:pPr>
              <w:jc w:val="both"/>
              <w:rPr>
                <w:rFonts w:ascii="Times New Roman" w:eastAsia="SimSun" w:hAnsi="Times New Roman" w:cs="Times New Roman"/>
                <w:kern w:val="2"/>
                <w:sz w:val="24"/>
                <w:szCs w:val="24"/>
                <w:lang w:eastAsia="zh-CN" w:bidi="hi-IN"/>
              </w:rPr>
            </w:pPr>
            <w:r w:rsidRPr="009B7B13">
              <w:rPr>
                <w:rFonts w:ascii="Times New Roman" w:hAnsi="Times New Roman" w:cs="Times New Roman"/>
                <w:sz w:val="24"/>
                <w:szCs w:val="24"/>
              </w:rPr>
              <w:t xml:space="preserve">Термін </w:t>
            </w:r>
            <w:r w:rsidR="00C4589C" w:rsidRPr="009B7B13">
              <w:rPr>
                <w:rFonts w:ascii="Times New Roman" w:hAnsi="Times New Roman" w:cs="Times New Roman"/>
                <w:sz w:val="24"/>
                <w:szCs w:val="24"/>
              </w:rPr>
              <w:t xml:space="preserve">поставки товару: </w:t>
            </w:r>
            <w:r w:rsidR="00C4589C" w:rsidRPr="009B7B13">
              <w:rPr>
                <w:rFonts w:ascii="Times New Roman" w:eastAsia="SimSun" w:hAnsi="Times New Roman" w:cs="Times New Roman"/>
                <w:kern w:val="2"/>
                <w:sz w:val="24"/>
                <w:szCs w:val="24"/>
                <w:lang w:eastAsia="zh-CN" w:bidi="hi-IN"/>
              </w:rPr>
              <w:t>до 31.</w:t>
            </w:r>
            <w:r w:rsidR="003F1A22" w:rsidRPr="009B7B13">
              <w:rPr>
                <w:rFonts w:ascii="Times New Roman" w:eastAsia="SimSun" w:hAnsi="Times New Roman" w:cs="Times New Roman"/>
                <w:kern w:val="2"/>
                <w:sz w:val="24"/>
                <w:szCs w:val="24"/>
                <w:lang w:eastAsia="zh-CN" w:bidi="hi-IN"/>
              </w:rPr>
              <w:t>12</w:t>
            </w:r>
            <w:r w:rsidR="00C4589C" w:rsidRPr="009B7B13">
              <w:rPr>
                <w:rFonts w:ascii="Times New Roman" w:eastAsia="SimSun" w:hAnsi="Times New Roman" w:cs="Times New Roman"/>
                <w:kern w:val="2"/>
                <w:sz w:val="24"/>
                <w:szCs w:val="24"/>
                <w:lang w:eastAsia="zh-CN" w:bidi="hi-IN"/>
              </w:rPr>
              <w:t>.202</w:t>
            </w:r>
            <w:r w:rsidR="00CF5946" w:rsidRPr="009B7B13">
              <w:rPr>
                <w:rFonts w:ascii="Times New Roman" w:eastAsia="SimSun" w:hAnsi="Times New Roman" w:cs="Times New Roman"/>
                <w:kern w:val="2"/>
                <w:sz w:val="24"/>
                <w:szCs w:val="24"/>
                <w:lang w:eastAsia="zh-CN" w:bidi="hi-IN"/>
              </w:rPr>
              <w:t>6</w:t>
            </w:r>
            <w:r w:rsidR="00C4589C" w:rsidRPr="009B7B13">
              <w:rPr>
                <w:rFonts w:ascii="Times New Roman" w:eastAsia="SimSun" w:hAnsi="Times New Roman" w:cs="Times New Roman"/>
                <w:kern w:val="2"/>
                <w:sz w:val="24"/>
                <w:szCs w:val="24"/>
                <w:lang w:eastAsia="zh-CN" w:bidi="hi-IN"/>
              </w:rPr>
              <w:t xml:space="preserve"> року </w:t>
            </w:r>
          </w:p>
          <w:p w14:paraId="2159366A" w14:textId="6F1BE3FB" w:rsidR="00FA3E65" w:rsidRPr="009B7B13" w:rsidRDefault="00C4589C" w:rsidP="00D66D2C">
            <w:pPr>
              <w:jc w:val="both"/>
              <w:rPr>
                <w:rFonts w:ascii="Times New Roman" w:eastAsia="SimSun" w:hAnsi="Times New Roman" w:cs="Times New Roman"/>
                <w:i/>
                <w:iCs/>
                <w:kern w:val="2"/>
                <w:sz w:val="24"/>
                <w:szCs w:val="24"/>
                <w:lang w:eastAsia="zh-CN" w:bidi="hi-IN"/>
              </w:rPr>
            </w:pPr>
            <w:r w:rsidRPr="009B7B13">
              <w:rPr>
                <w:rFonts w:ascii="Times New Roman" w:eastAsia="SimSun" w:hAnsi="Times New Roman" w:cs="Times New Roman"/>
                <w:i/>
                <w:iCs/>
                <w:kern w:val="2"/>
                <w:sz w:val="24"/>
                <w:szCs w:val="24"/>
                <w:lang w:eastAsia="zh-CN" w:bidi="hi-IN"/>
              </w:rPr>
              <w:t>(</w:t>
            </w:r>
            <w:r w:rsidRPr="009B7B13">
              <w:rPr>
                <w:rFonts w:ascii="Times New Roman" w:hAnsi="Times New Roman" w:cs="Times New Roman"/>
                <w:i/>
                <w:iCs/>
                <w:sz w:val="24"/>
                <w:szCs w:val="24"/>
              </w:rPr>
              <w:t>поставка товару здійснюється за заявкою Замовника</w:t>
            </w:r>
            <w:r w:rsidRPr="009B7B13">
              <w:rPr>
                <w:rFonts w:ascii="Times New Roman" w:eastAsia="SimSun" w:hAnsi="Times New Roman" w:cs="Times New Roman"/>
                <w:i/>
                <w:iCs/>
                <w:kern w:val="2"/>
                <w:sz w:val="24"/>
                <w:szCs w:val="24"/>
                <w:lang w:eastAsia="zh-CN" w:bidi="hi-IN"/>
              </w:rPr>
              <w:t>)</w:t>
            </w:r>
          </w:p>
          <w:p w14:paraId="1C0606C0" w14:textId="3C158035" w:rsidR="004637B9" w:rsidRPr="009B7B13" w:rsidRDefault="004637B9" w:rsidP="00D66D2C">
            <w:pPr>
              <w:jc w:val="both"/>
              <w:rPr>
                <w:rFonts w:ascii="Times New Roman" w:eastAsia="SimSun" w:hAnsi="Times New Roman" w:cs="Times New Roman"/>
                <w:i/>
                <w:iCs/>
                <w:kern w:val="2"/>
                <w:sz w:val="10"/>
                <w:szCs w:val="24"/>
                <w:lang w:eastAsia="zh-CN" w:bidi="hi-IN"/>
              </w:rPr>
            </w:pPr>
          </w:p>
          <w:p w14:paraId="1FE45895" w14:textId="326D1F19" w:rsidR="004637B9" w:rsidRPr="009B7B13" w:rsidRDefault="004637B9" w:rsidP="00D66D2C">
            <w:pPr>
              <w:jc w:val="both"/>
              <w:rPr>
                <w:rFonts w:ascii="Times New Roman" w:hAnsi="Times New Roman" w:cs="Times New Roman"/>
                <w:sz w:val="24"/>
                <w:szCs w:val="24"/>
                <w:lang w:eastAsia="ja-JP"/>
              </w:rPr>
            </w:pPr>
            <w:r w:rsidRPr="009B7B13">
              <w:rPr>
                <w:rFonts w:ascii="Times New Roman" w:hAnsi="Times New Roman" w:cs="Times New Roman"/>
                <w:sz w:val="24"/>
                <w:szCs w:val="24"/>
              </w:rPr>
              <w:t>Технічні та якісні характеристики предмета закупівлі визначені відповідно до потреб Замовника та з урахуванням вимог чинних нормативно-правових актів України.</w:t>
            </w:r>
            <w:r w:rsidR="00141290" w:rsidRPr="009B7B13">
              <w:rPr>
                <w:rFonts w:ascii="Times New Roman" w:hAnsi="Times New Roman" w:cs="Times New Roman"/>
                <w:sz w:val="24"/>
                <w:szCs w:val="24"/>
              </w:rPr>
              <w:t xml:space="preserve"> </w:t>
            </w:r>
            <w:r w:rsidR="00141290" w:rsidRPr="009B7B13">
              <w:rPr>
                <w:rFonts w:ascii="Times New Roman" w:hAnsi="Times New Roman" w:cs="Times New Roman"/>
                <w:sz w:val="24"/>
                <w:szCs w:val="24"/>
                <w:lang w:eastAsia="ja-JP"/>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w:t>
            </w:r>
          </w:p>
          <w:p w14:paraId="2D1BB825" w14:textId="77777777" w:rsidR="00141290" w:rsidRPr="009B7B13" w:rsidRDefault="00141290" w:rsidP="00D66D2C">
            <w:pPr>
              <w:jc w:val="both"/>
              <w:rPr>
                <w:rFonts w:ascii="Times New Roman" w:hAnsi="Times New Roman" w:cs="Times New Roman"/>
                <w:sz w:val="10"/>
                <w:szCs w:val="24"/>
                <w:lang w:eastAsia="ja-JP"/>
              </w:rPr>
            </w:pPr>
          </w:p>
          <w:p w14:paraId="4FD7B5B8" w14:textId="41318D0A" w:rsidR="003F1A22" w:rsidRPr="009B7B13" w:rsidRDefault="00B279BE" w:rsidP="003F1A22">
            <w:pPr>
              <w:tabs>
                <w:tab w:val="left" w:pos="214"/>
              </w:tabs>
              <w:jc w:val="both"/>
              <w:rPr>
                <w:rFonts w:ascii="Times New Roman" w:eastAsia="SimSun" w:hAnsi="Times New Roman" w:cs="Times New Roman"/>
                <w:b/>
                <w:sz w:val="24"/>
                <w:szCs w:val="24"/>
              </w:rPr>
            </w:pPr>
            <w:r w:rsidRPr="00831605">
              <w:rPr>
                <w:rFonts w:ascii="Times New Roman" w:eastAsia="Times New Roman" w:hAnsi="Times New Roman" w:cs="Times New Roman"/>
                <w:b/>
                <w:bCs/>
                <w:sz w:val="24"/>
                <w:szCs w:val="24"/>
              </w:rPr>
              <w:t>Генератор сигналів SMB100B в комплекті</w:t>
            </w:r>
            <w:r>
              <w:rPr>
                <w:rFonts w:ascii="Times New Roman" w:eastAsia="Times New Roman" w:hAnsi="Times New Roman" w:cs="Times New Roman"/>
                <w:b/>
                <w:bCs/>
                <w:sz w:val="24"/>
                <w:szCs w:val="24"/>
              </w:rPr>
              <w:t>:</w:t>
            </w:r>
          </w:p>
          <w:p w14:paraId="1E3EB3BA" w14:textId="77777777" w:rsidR="003F1A22" w:rsidRPr="009B7B13" w:rsidRDefault="003F1A22" w:rsidP="003F1A22">
            <w:pPr>
              <w:tabs>
                <w:tab w:val="left" w:pos="214"/>
              </w:tabs>
              <w:jc w:val="both"/>
              <w:rPr>
                <w:rFonts w:ascii="Times New Roman" w:eastAsia="Times New Roman" w:hAnsi="Times New Roman" w:cs="Times New Roman"/>
                <w:sz w:val="10"/>
                <w:szCs w:val="24"/>
              </w:rPr>
            </w:pPr>
          </w:p>
          <w:p w14:paraId="4BFEB134" w14:textId="77777777" w:rsidR="00B279BE" w:rsidRPr="00B279BE" w:rsidRDefault="00B279BE" w:rsidP="00B279BE">
            <w:pPr>
              <w:pStyle w:val="a5"/>
              <w:tabs>
                <w:tab w:val="left" w:pos="185"/>
              </w:tabs>
              <w:ind w:left="0"/>
              <w:jc w:val="both"/>
              <w:rPr>
                <w:rFonts w:ascii="Times New Roman" w:eastAsia="Times New Roman" w:hAnsi="Times New Roman" w:cs="Times New Roman"/>
                <w:bCs/>
                <w:kern w:val="2"/>
                <w:sz w:val="24"/>
                <w:szCs w:val="24"/>
                <w:lang w:eastAsia="zh-CN" w:bidi="hi-IN"/>
              </w:rPr>
            </w:pPr>
            <w:r w:rsidRPr="00B279BE">
              <w:rPr>
                <w:rFonts w:ascii="Times New Roman" w:eastAsia="Times New Roman" w:hAnsi="Times New Roman" w:cs="Times New Roman"/>
                <w:bCs/>
                <w:kern w:val="2"/>
                <w:sz w:val="24"/>
                <w:szCs w:val="24"/>
                <w:lang w:eastAsia="zh-CN" w:bidi="hi-IN"/>
              </w:rPr>
              <w:t>Складові:</w:t>
            </w:r>
          </w:p>
          <w:p w14:paraId="04E0EF7C" w14:textId="77777777" w:rsidR="00B279BE" w:rsidRPr="00B279BE" w:rsidRDefault="00B279BE" w:rsidP="00B279BE">
            <w:pPr>
              <w:pStyle w:val="a5"/>
              <w:tabs>
                <w:tab w:val="left" w:pos="185"/>
              </w:tabs>
              <w:ind w:left="0"/>
              <w:jc w:val="both"/>
              <w:rPr>
                <w:rFonts w:ascii="Times New Roman" w:eastAsia="Times New Roman" w:hAnsi="Times New Roman" w:cs="Times New Roman"/>
                <w:bCs/>
                <w:kern w:val="2"/>
                <w:sz w:val="10"/>
                <w:szCs w:val="24"/>
                <w:lang w:eastAsia="zh-CN" w:bidi="hi-IN"/>
              </w:rPr>
            </w:pPr>
          </w:p>
          <w:p w14:paraId="4450287C" w14:textId="77777777" w:rsidR="00B279BE" w:rsidRPr="00B279BE" w:rsidRDefault="00B279BE" w:rsidP="00B279BE">
            <w:pPr>
              <w:pStyle w:val="a5"/>
              <w:tabs>
                <w:tab w:val="left" w:pos="185"/>
              </w:tabs>
              <w:suppressAutoHyphens/>
              <w:ind w:left="0"/>
              <w:jc w:val="both"/>
              <w:rPr>
                <w:rFonts w:ascii="Times New Roman" w:eastAsia="Times New Roman" w:hAnsi="Times New Roman" w:cs="Times New Roman"/>
                <w:kern w:val="2"/>
                <w:sz w:val="24"/>
                <w:szCs w:val="24"/>
                <w:lang w:eastAsia="zh-CN" w:bidi="hi-IN"/>
              </w:rPr>
            </w:pPr>
            <w:r w:rsidRPr="00B279BE">
              <w:rPr>
                <w:rFonts w:ascii="Times New Roman" w:eastAsia="Times New Roman" w:hAnsi="Times New Roman" w:cs="Times New Roman"/>
                <w:bCs/>
                <w:kern w:val="2"/>
                <w:sz w:val="24"/>
                <w:szCs w:val="24"/>
                <w:lang w:eastAsia="zh-CN" w:bidi="hi-IN"/>
              </w:rPr>
              <w:t>1. Базовий блок SMB100B</w:t>
            </w:r>
          </w:p>
          <w:p w14:paraId="522DFEFA" w14:textId="77777777" w:rsidR="00B279BE" w:rsidRPr="00B279BE" w:rsidRDefault="00B279BE" w:rsidP="00B279BE">
            <w:pPr>
              <w:tabs>
                <w:tab w:val="left" w:pos="185"/>
              </w:tabs>
              <w:jc w:val="both"/>
              <w:rPr>
                <w:rFonts w:ascii="Times New Roman" w:hAnsi="Times New Roman" w:cs="Times New Roman"/>
                <w:sz w:val="24"/>
                <w:szCs w:val="24"/>
              </w:rPr>
            </w:pPr>
            <w:r w:rsidRPr="00B279BE">
              <w:rPr>
                <w:rFonts w:ascii="Times New Roman" w:eastAsia="Times New Roman" w:hAnsi="Times New Roman" w:cs="Times New Roman"/>
                <w:bCs/>
                <w:kern w:val="2"/>
                <w:sz w:val="24"/>
                <w:szCs w:val="24"/>
                <w:lang w:eastAsia="zh-CN" w:bidi="hi-IN"/>
              </w:rPr>
              <w:t>2. Опція частотного діапазону 8 кГц-6 ГГц SMBB-B106</w:t>
            </w:r>
          </w:p>
          <w:p w14:paraId="499BA62B" w14:textId="77777777" w:rsidR="00B279BE" w:rsidRPr="00B279BE" w:rsidRDefault="00B279BE" w:rsidP="00B279BE">
            <w:pPr>
              <w:tabs>
                <w:tab w:val="left" w:pos="185"/>
              </w:tabs>
              <w:jc w:val="both"/>
              <w:rPr>
                <w:rFonts w:ascii="Times New Roman" w:hAnsi="Times New Roman" w:cs="Times New Roman"/>
                <w:sz w:val="24"/>
                <w:szCs w:val="24"/>
              </w:rPr>
            </w:pPr>
            <w:r w:rsidRPr="00B279BE">
              <w:rPr>
                <w:rFonts w:ascii="Times New Roman" w:eastAsia="Times New Roman" w:hAnsi="Times New Roman" w:cs="Times New Roman"/>
                <w:bCs/>
                <w:kern w:val="2"/>
                <w:sz w:val="24"/>
                <w:szCs w:val="24"/>
                <w:lang w:eastAsia="zh-CN" w:bidi="hi-IN"/>
              </w:rPr>
              <w:t>3. Опція високої вихідної потужності SMBB-K31</w:t>
            </w:r>
          </w:p>
          <w:p w14:paraId="7342A84B" w14:textId="77777777" w:rsidR="00B279BE" w:rsidRPr="00B279BE" w:rsidRDefault="00B279BE" w:rsidP="00B279BE">
            <w:pPr>
              <w:tabs>
                <w:tab w:val="left" w:pos="185"/>
              </w:tabs>
              <w:jc w:val="both"/>
              <w:rPr>
                <w:rFonts w:ascii="Times New Roman" w:hAnsi="Times New Roman" w:cs="Times New Roman"/>
                <w:sz w:val="24"/>
                <w:szCs w:val="24"/>
              </w:rPr>
            </w:pPr>
            <w:r w:rsidRPr="00B279BE">
              <w:rPr>
                <w:rFonts w:ascii="Times New Roman" w:eastAsia="Times New Roman" w:hAnsi="Times New Roman" w:cs="Times New Roman"/>
                <w:bCs/>
                <w:kern w:val="2"/>
                <w:sz w:val="24"/>
                <w:szCs w:val="24"/>
                <w:lang w:eastAsia="zh-CN" w:bidi="hi-IN"/>
              </w:rPr>
              <w:t>4. Опція імпульсний модулятор SMBB-K22</w:t>
            </w:r>
          </w:p>
          <w:p w14:paraId="5F3F3BEE" w14:textId="77777777" w:rsidR="00B279BE" w:rsidRPr="00B279BE" w:rsidRDefault="00B279BE" w:rsidP="00B279BE">
            <w:pPr>
              <w:tabs>
                <w:tab w:val="left" w:pos="185"/>
              </w:tabs>
              <w:jc w:val="both"/>
              <w:rPr>
                <w:rFonts w:ascii="Times New Roman" w:hAnsi="Times New Roman" w:cs="Times New Roman"/>
                <w:sz w:val="24"/>
                <w:szCs w:val="24"/>
              </w:rPr>
            </w:pPr>
            <w:r w:rsidRPr="00B279BE">
              <w:rPr>
                <w:rFonts w:ascii="Times New Roman" w:eastAsia="Times New Roman" w:hAnsi="Times New Roman" w:cs="Times New Roman"/>
                <w:bCs/>
                <w:kern w:val="2"/>
                <w:sz w:val="24"/>
                <w:szCs w:val="24"/>
                <w:lang w:eastAsia="zh-CN" w:bidi="hi-IN"/>
              </w:rPr>
              <w:t>5. Опція імпульсний генератор SMBB-K23</w:t>
            </w:r>
          </w:p>
          <w:p w14:paraId="17EB0EE0" w14:textId="77777777" w:rsidR="00B279BE" w:rsidRPr="00B279BE" w:rsidRDefault="00B279BE" w:rsidP="00B279BE">
            <w:pPr>
              <w:tabs>
                <w:tab w:val="left" w:pos="185"/>
              </w:tabs>
              <w:jc w:val="both"/>
              <w:rPr>
                <w:rFonts w:ascii="Times New Roman" w:hAnsi="Times New Roman" w:cs="Times New Roman"/>
                <w:sz w:val="24"/>
                <w:szCs w:val="24"/>
              </w:rPr>
            </w:pPr>
            <w:r w:rsidRPr="00B279BE">
              <w:rPr>
                <w:rFonts w:ascii="Times New Roman" w:eastAsia="Times New Roman" w:hAnsi="Times New Roman" w:cs="Times New Roman"/>
                <w:bCs/>
                <w:kern w:val="2"/>
                <w:sz w:val="24"/>
                <w:szCs w:val="24"/>
                <w:lang w:eastAsia="zh-CN" w:bidi="hi-IN"/>
              </w:rPr>
              <w:t>6. Опція аналогові модуляції SMBB-K720</w:t>
            </w:r>
          </w:p>
          <w:p w14:paraId="2FA6730E" w14:textId="77777777" w:rsidR="00B279BE" w:rsidRPr="00B279BE" w:rsidRDefault="00B279BE" w:rsidP="00B279BE">
            <w:pPr>
              <w:rPr>
                <w:rFonts w:ascii="Times New Roman" w:hAnsi="Times New Roman" w:cs="Times New Roman"/>
                <w:sz w:val="10"/>
                <w:szCs w:val="24"/>
              </w:rPr>
            </w:pPr>
          </w:p>
          <w:p w14:paraId="1F98A51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Характеристики:</w:t>
            </w:r>
          </w:p>
          <w:p w14:paraId="3E026EB9" w14:textId="77777777" w:rsidR="00B279BE" w:rsidRPr="00B279BE" w:rsidRDefault="00B279BE" w:rsidP="00B279BE">
            <w:pPr>
              <w:rPr>
                <w:rFonts w:ascii="Times New Roman" w:hAnsi="Times New Roman" w:cs="Times New Roman"/>
                <w:sz w:val="10"/>
                <w:szCs w:val="24"/>
              </w:rPr>
            </w:pPr>
          </w:p>
          <w:p w14:paraId="7E5E835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Діапазон частот 8 kHz - 6 GHz</w:t>
            </w:r>
          </w:p>
          <w:p w14:paraId="0AE1ECDD"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Встановлена роздільність 0.001 Hz</w:t>
            </w:r>
          </w:p>
          <w:p w14:paraId="184893C2"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 xml:space="preserve">Роздільність синтезу f = 1 GHz 0.163 μHz </w:t>
            </w:r>
          </w:p>
          <w:p w14:paraId="3359392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Час встановлення &lt; 1.5 ms</w:t>
            </w:r>
          </w:p>
          <w:p w14:paraId="00F2E93D" w14:textId="77777777" w:rsidR="00B279BE" w:rsidRPr="00B279BE" w:rsidRDefault="00B279BE" w:rsidP="00B279BE">
            <w:pPr>
              <w:rPr>
                <w:rFonts w:ascii="Times New Roman" w:hAnsi="Times New Roman" w:cs="Times New Roman"/>
                <w:sz w:val="10"/>
                <w:szCs w:val="24"/>
              </w:rPr>
            </w:pPr>
          </w:p>
          <w:p w14:paraId="01EA68A2"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Показники рівня сигналу</w:t>
            </w:r>
          </w:p>
          <w:p w14:paraId="18BCCD6C" w14:textId="77777777" w:rsidR="00B279BE" w:rsidRPr="00B279BE" w:rsidRDefault="00B279BE" w:rsidP="00B279BE">
            <w:pPr>
              <w:rPr>
                <w:rFonts w:ascii="Times New Roman" w:hAnsi="Times New Roman" w:cs="Times New Roman"/>
                <w:sz w:val="10"/>
                <w:szCs w:val="24"/>
              </w:rPr>
            </w:pPr>
          </w:p>
          <w:p w14:paraId="1E215A8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Специфіковані (PEP):</w:t>
            </w:r>
          </w:p>
          <w:p w14:paraId="009B81C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8 kHz ≤ f ≤ 100 kHz –90 dBm to +5 dBm</w:t>
            </w:r>
          </w:p>
          <w:p w14:paraId="68CF0B2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100 kHz &lt; f ≤ 200 kHz –110 dBm to +5 dBm</w:t>
            </w:r>
          </w:p>
          <w:p w14:paraId="69EC5E94"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lastRenderedPageBreak/>
              <w:t>200 kHz &lt; f ≤ 1 MHz –110 dBm to +13 dBm</w:t>
            </w:r>
          </w:p>
          <w:p w14:paraId="2BF53B5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 MHz &lt; f ≤ 10 MHz –110 dBm to +21 dBm</w:t>
            </w:r>
          </w:p>
          <w:p w14:paraId="79F16D50"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10 MHz &lt; f ≤ 4 GHz –127 dBm to +21 dBm</w:t>
            </w:r>
          </w:p>
          <w:p w14:paraId="3DFB7C9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4 GHz &lt; f ≤ 6 GHz –127 dBm to +20 dBm</w:t>
            </w:r>
          </w:p>
          <w:p w14:paraId="73E68CBB" w14:textId="77777777" w:rsidR="00B279BE" w:rsidRPr="00B279BE" w:rsidRDefault="00B279BE" w:rsidP="00B279BE">
            <w:pPr>
              <w:rPr>
                <w:rFonts w:ascii="Times New Roman" w:hAnsi="Times New Roman" w:cs="Times New Roman"/>
                <w:sz w:val="10"/>
                <w:szCs w:val="24"/>
              </w:rPr>
            </w:pPr>
          </w:p>
          <w:p w14:paraId="6EB1DBC4"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Встановлювані:</w:t>
            </w:r>
          </w:p>
          <w:p w14:paraId="3848D588"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8 kHz ≤ f &lt; 100 kHz –145 dBm to +8 dBm</w:t>
            </w:r>
          </w:p>
          <w:p w14:paraId="5D34887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100 kHz ≤ f &lt; 300 kHz –145 dBm to +13 dBm</w:t>
            </w:r>
          </w:p>
          <w:p w14:paraId="436410B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300 kHz ≤ f &lt; 1 MHz –145 dBm to +18 dBm</w:t>
            </w:r>
          </w:p>
          <w:p w14:paraId="70E18A3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 MHz ≤ f ≤ 6 GHz –145 dBm to +30 dBm</w:t>
            </w:r>
          </w:p>
          <w:p w14:paraId="177FCB4E"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Час встановлення рівня сигналу &lt; 1.4 ms</w:t>
            </w:r>
          </w:p>
          <w:p w14:paraId="1CA71DB8" w14:textId="77777777" w:rsidR="00B279BE" w:rsidRPr="00B279BE" w:rsidRDefault="00B279BE" w:rsidP="00B279BE">
            <w:pPr>
              <w:rPr>
                <w:rFonts w:ascii="Times New Roman" w:hAnsi="Times New Roman" w:cs="Times New Roman"/>
                <w:sz w:val="10"/>
                <w:szCs w:val="24"/>
              </w:rPr>
            </w:pPr>
          </w:p>
          <w:p w14:paraId="522BE007"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Опорне джерело</w:t>
            </w:r>
          </w:p>
          <w:p w14:paraId="783E519E"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Помилка за частотою &lt; 1 × 10–7</w:t>
            </w:r>
          </w:p>
          <w:p w14:paraId="09CE1BE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Старіння ≤ 1 × 10–6/year</w:t>
            </w:r>
          </w:p>
          <w:p w14:paraId="4310356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Температурний вплив ±2 × 10–6</w:t>
            </w:r>
          </w:p>
          <w:p w14:paraId="5FDE29ED"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Джереала: внутрішнє та зовнішнє.</w:t>
            </w:r>
          </w:p>
          <w:p w14:paraId="68FB640E" w14:textId="77777777" w:rsidR="00B279BE" w:rsidRPr="00B279BE" w:rsidRDefault="00B279BE" w:rsidP="00B279BE">
            <w:pPr>
              <w:rPr>
                <w:rFonts w:ascii="Times New Roman" w:hAnsi="Times New Roman" w:cs="Times New Roman"/>
                <w:sz w:val="10"/>
                <w:szCs w:val="24"/>
              </w:rPr>
            </w:pPr>
          </w:p>
          <w:p w14:paraId="0F3A49B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Зворотня потужність (від джерела 50 Ω)</w:t>
            </w:r>
          </w:p>
          <w:p w14:paraId="4A2A1EF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 MHz &lt; f ≤ 1 GHz 50 W</w:t>
            </w:r>
          </w:p>
          <w:p w14:paraId="4CF383E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 GHz &lt; f ≤ 2 GHz 25 W</w:t>
            </w:r>
          </w:p>
          <w:p w14:paraId="35185DB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2 GHz &lt; f ≤ 6 GHz 10 W</w:t>
            </w:r>
          </w:p>
          <w:p w14:paraId="02D0B1D8"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Гранично примустимий рівень постійної напруги 50 V</w:t>
            </w:r>
          </w:p>
          <w:p w14:paraId="1B4355F5" w14:textId="77777777" w:rsidR="00B279BE" w:rsidRPr="00B279BE" w:rsidRDefault="00B279BE" w:rsidP="00B279BE">
            <w:pPr>
              <w:rPr>
                <w:rFonts w:ascii="Times New Roman" w:hAnsi="Times New Roman" w:cs="Times New Roman"/>
                <w:sz w:val="10"/>
                <w:szCs w:val="24"/>
              </w:rPr>
            </w:pPr>
          </w:p>
          <w:p w14:paraId="01454B1D"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Спектральна чистота</w:t>
            </w:r>
          </w:p>
          <w:p w14:paraId="5A5F3701" w14:textId="77777777" w:rsidR="00B279BE" w:rsidRPr="00B279BE" w:rsidRDefault="00B279BE" w:rsidP="00B279BE">
            <w:pPr>
              <w:rPr>
                <w:rFonts w:ascii="Times New Roman" w:hAnsi="Times New Roman" w:cs="Times New Roman"/>
                <w:sz w:val="10"/>
                <w:szCs w:val="24"/>
              </w:rPr>
            </w:pPr>
          </w:p>
          <w:p w14:paraId="11CE064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Гармонічна:</w:t>
            </w:r>
          </w:p>
          <w:p w14:paraId="27D443E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 MHz &lt; f ≤ 6 GHz; level ≤ 13 dBm &lt; –30 dBc</w:t>
            </w:r>
          </w:p>
          <w:p w14:paraId="153D30B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Негармонічна:</w:t>
            </w:r>
          </w:p>
          <w:p w14:paraId="67836AE5"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750 MHz &lt; –86 dBc</w:t>
            </w:r>
          </w:p>
          <w:p w14:paraId="37A8C1C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750 MHz &lt; f ≤ 1500 MHz &lt; –82 dBc</w:t>
            </w:r>
          </w:p>
          <w:p w14:paraId="601F19C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1500 MHz &lt; f ≤ 3000 MHz &lt; –76 dBc</w:t>
            </w:r>
          </w:p>
          <w:p w14:paraId="242BE3DF"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3 GHz &lt; f ≤ 6 GHz &lt; –70 dBc</w:t>
            </w:r>
          </w:p>
          <w:p w14:paraId="42D1A4E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6 GHz &lt; f ≤ 12 GHz &lt; –64 dBc, &lt; –68 dBc (meas.)</w:t>
            </w:r>
          </w:p>
          <w:p w14:paraId="7FB0D370"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12 GHz &lt; f ≤ 24 GHz &lt; –58 dBc, &lt; –64 dBc (meas.)</w:t>
            </w:r>
          </w:p>
          <w:p w14:paraId="3DAC6A7F"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24 GHz &lt; f ≤ 40 GHz &lt; –52 dBc, &lt; –58 dBc (meas.)</w:t>
            </w:r>
          </w:p>
          <w:p w14:paraId="1A7E58E4" w14:textId="77777777" w:rsidR="00B279BE" w:rsidRPr="00B279BE" w:rsidRDefault="00B279BE" w:rsidP="00B279BE">
            <w:pPr>
              <w:rPr>
                <w:rFonts w:ascii="Times New Roman" w:hAnsi="Times New Roman" w:cs="Times New Roman"/>
                <w:sz w:val="10"/>
                <w:szCs w:val="24"/>
              </w:rPr>
            </w:pPr>
          </w:p>
          <w:p w14:paraId="7C24D2A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Підгаромонічна:</w:t>
            </w:r>
          </w:p>
          <w:p w14:paraId="2BB1665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3 GHz &lt; nonharmonic specification</w:t>
            </w:r>
          </w:p>
          <w:p w14:paraId="4FB0218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3 GHz &lt; f ≤ 6 GHz &lt; –75 dBc, &lt; –90 dBc (meas.)</w:t>
            </w:r>
          </w:p>
          <w:p w14:paraId="3303E10F"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6 GHz &lt; f ≤ 12 GHz &lt; –60 dBc, &lt; –80 dBc (meas.)</w:t>
            </w:r>
          </w:p>
          <w:p w14:paraId="36DDD730"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12 GHz &lt; f ≤ 24 GHz &lt; –60 dBc, &lt; –76 dBc (meas.)</w:t>
            </w:r>
          </w:p>
          <w:p w14:paraId="77952500"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24 GHz &lt; f ≤ 40 GHz &lt; –60 dBc, &lt; –80 dBc (meas.)</w:t>
            </w:r>
          </w:p>
          <w:p w14:paraId="2FB965AA" w14:textId="77777777" w:rsidR="00B279BE" w:rsidRPr="00B279BE" w:rsidRDefault="00B279BE" w:rsidP="00B279BE">
            <w:pPr>
              <w:rPr>
                <w:rFonts w:ascii="Times New Roman" w:hAnsi="Times New Roman" w:cs="Times New Roman"/>
                <w:sz w:val="10"/>
                <w:szCs w:val="24"/>
              </w:rPr>
            </w:pPr>
          </w:p>
          <w:p w14:paraId="767DFD8D"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Шум широкосмуговий:</w:t>
            </w:r>
          </w:p>
          <w:p w14:paraId="5A74FF69"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15 MHz &lt; f ≤ 6 GHz &lt; –146 dBc, &lt; –153 dBc (typ.)</w:t>
            </w:r>
          </w:p>
          <w:p w14:paraId="55773C48" w14:textId="77777777" w:rsidR="00B279BE" w:rsidRPr="00B279BE" w:rsidRDefault="00B279BE" w:rsidP="00B279BE">
            <w:pPr>
              <w:rPr>
                <w:rFonts w:ascii="Times New Roman" w:hAnsi="Times New Roman" w:cs="Times New Roman"/>
                <w:sz w:val="10"/>
                <w:szCs w:val="24"/>
              </w:rPr>
            </w:pPr>
          </w:p>
          <w:p w14:paraId="5A506787"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Шум фазовий:</w:t>
            </w:r>
          </w:p>
          <w:p w14:paraId="59A089E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100 MHz &lt; –142 dBc, –150 dBc (typ.)</w:t>
            </w:r>
          </w:p>
          <w:p w14:paraId="7ED8017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1 GHz &lt; –126 dBc, –132 dBc (typ.)</w:t>
            </w:r>
          </w:p>
          <w:p w14:paraId="3FBC3CAB"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2 GHz &lt; –120 dBc, –126 dBc (typ.)</w:t>
            </w:r>
          </w:p>
          <w:p w14:paraId="3370464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3 GHz &lt; –116 dBc, –123 dBc (typ.)</w:t>
            </w:r>
          </w:p>
          <w:p w14:paraId="75443F85"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4 GHz &lt; –114 dBc, –120 dBc (typ.)</w:t>
            </w:r>
          </w:p>
          <w:p w14:paraId="5645C095"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6 GHz &lt; –110 dBc, –117 dBc (typ.)</w:t>
            </w:r>
          </w:p>
          <w:p w14:paraId="4CFA0A4A" w14:textId="77777777" w:rsidR="00B279BE" w:rsidRPr="00B279BE" w:rsidRDefault="00B279BE" w:rsidP="00B279BE">
            <w:pPr>
              <w:rPr>
                <w:rFonts w:ascii="Times New Roman" w:hAnsi="Times New Roman" w:cs="Times New Roman"/>
                <w:sz w:val="10"/>
                <w:szCs w:val="24"/>
              </w:rPr>
            </w:pPr>
          </w:p>
          <w:p w14:paraId="2F69A3E2"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Джиттер середньоквадратичний:</w:t>
            </w:r>
          </w:p>
          <w:p w14:paraId="02C0D744"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155 MHz, bandwidth: 100 Hz to 1.5 MHz 49 fs (meas.)</w:t>
            </w:r>
          </w:p>
          <w:p w14:paraId="3B0F0E17"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622 MHz,</w:t>
            </w:r>
            <w:r w:rsidRPr="00B279BE">
              <w:rPr>
                <w:rFonts w:ascii="Times New Roman" w:hAnsi="Times New Roman" w:cs="Times New Roman"/>
                <w:sz w:val="24"/>
                <w:szCs w:val="24"/>
                <w:lang w:val="en-US"/>
              </w:rPr>
              <w:t xml:space="preserve"> </w:t>
            </w:r>
            <w:r w:rsidRPr="00B279BE">
              <w:rPr>
                <w:rFonts w:ascii="Times New Roman" w:hAnsi="Times New Roman" w:cs="Times New Roman"/>
                <w:sz w:val="24"/>
                <w:szCs w:val="24"/>
              </w:rPr>
              <w:t>bandwidth: 1 kHz to 5 MHz 12 fs (meas.)</w:t>
            </w:r>
          </w:p>
          <w:p w14:paraId="4B9C5FA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1 GHz,</w:t>
            </w:r>
            <w:r w:rsidRPr="00B279BE">
              <w:rPr>
                <w:rFonts w:ascii="Times New Roman" w:hAnsi="Times New Roman" w:cs="Times New Roman"/>
                <w:sz w:val="24"/>
                <w:szCs w:val="24"/>
                <w:lang w:val="en-US"/>
              </w:rPr>
              <w:t xml:space="preserve"> </w:t>
            </w:r>
            <w:r w:rsidRPr="00B279BE">
              <w:rPr>
                <w:rFonts w:ascii="Times New Roman" w:hAnsi="Times New Roman" w:cs="Times New Roman"/>
                <w:sz w:val="24"/>
                <w:szCs w:val="24"/>
              </w:rPr>
              <w:t>bandwidth: 1 Hz to 10 MHz 11 ps (meas.)</w:t>
            </w:r>
          </w:p>
          <w:p w14:paraId="490E453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lastRenderedPageBreak/>
              <w:t>f = 2.488 GHz,</w:t>
            </w:r>
            <w:r w:rsidRPr="00B279BE">
              <w:rPr>
                <w:rFonts w:ascii="Times New Roman" w:hAnsi="Times New Roman" w:cs="Times New Roman"/>
                <w:sz w:val="24"/>
                <w:szCs w:val="24"/>
                <w:lang w:val="en-US"/>
              </w:rPr>
              <w:t xml:space="preserve"> </w:t>
            </w:r>
            <w:r w:rsidRPr="00B279BE">
              <w:rPr>
                <w:rFonts w:ascii="Times New Roman" w:hAnsi="Times New Roman" w:cs="Times New Roman"/>
                <w:sz w:val="24"/>
                <w:szCs w:val="24"/>
              </w:rPr>
              <w:t>bandwidth: 5 kHz to 20 MHz 26 fs (meas.)</w:t>
            </w:r>
          </w:p>
          <w:p w14:paraId="4382F825" w14:textId="77777777" w:rsidR="00B279BE" w:rsidRPr="00B279BE" w:rsidRDefault="00B279BE" w:rsidP="00B279BE">
            <w:pPr>
              <w:rPr>
                <w:rFonts w:ascii="Times New Roman" w:hAnsi="Times New Roman" w:cs="Times New Roman"/>
                <w:sz w:val="10"/>
                <w:szCs w:val="24"/>
              </w:rPr>
            </w:pPr>
          </w:p>
          <w:p w14:paraId="12768C1F"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При FM модуляції</w:t>
            </w:r>
          </w:p>
          <w:p w14:paraId="68EA2B38"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0.3 kHz to 3 kHz, weighted (ITU-T) &lt; 2 Hz, 0.22 Hz (typ.)</w:t>
            </w:r>
          </w:p>
          <w:p w14:paraId="7A88F8C1"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0.03 kHz to 23 kHz &lt; 4 Hz, 1.9 Hz (typ.)</w:t>
            </w:r>
          </w:p>
          <w:p w14:paraId="73BBF627"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При AM модуляції</w:t>
            </w:r>
          </w:p>
          <w:p w14:paraId="0CDF21B2"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f ≤ 6 GHz &lt; 0.02 %</w:t>
            </w:r>
          </w:p>
          <w:p w14:paraId="671C4FF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Імпульсний модулятор</w:t>
            </w:r>
          </w:p>
          <w:p w14:paraId="4434168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Імпульсний генератор</w:t>
            </w:r>
          </w:p>
          <w:p w14:paraId="1D507563"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Аналогові модуляції AM/FM/PhiM</w:t>
            </w:r>
          </w:p>
          <w:p w14:paraId="32B4099E" w14:textId="77777777" w:rsidR="00B279BE" w:rsidRPr="00B279BE" w:rsidRDefault="00B279BE" w:rsidP="00B279BE">
            <w:pPr>
              <w:rPr>
                <w:rFonts w:ascii="Times New Roman" w:hAnsi="Times New Roman" w:cs="Times New Roman"/>
                <w:sz w:val="10"/>
                <w:szCs w:val="24"/>
                <w:lang w:val="ru-RU"/>
              </w:rPr>
            </w:pPr>
          </w:p>
          <w:p w14:paraId="3FE1C425"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Діапазон робочої температури 0 °C to +55 °C</w:t>
            </w:r>
          </w:p>
          <w:p w14:paraId="532E9FCC"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Напруга живлення 100 V to 240 V (± 10 %)</w:t>
            </w:r>
          </w:p>
          <w:p w14:paraId="3EB54594"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Частота напруги живлення 50 Hz to 60 Hz (± 5 %),400 Hz (± 5 %)</w:t>
            </w:r>
          </w:p>
          <w:p w14:paraId="4B3B0AE4"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Потужність 110 W (meas.)</w:t>
            </w:r>
          </w:p>
          <w:p w14:paraId="331DBBA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Гаратити (W × H × D) 344 mm × 108 mm × 372 mm</w:t>
            </w:r>
          </w:p>
          <w:p w14:paraId="16B49B9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Вага 6.8 kg</w:t>
            </w:r>
          </w:p>
          <w:p w14:paraId="29C1798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Дисплей 5" color display, with capacitive touch functionality</w:t>
            </w:r>
          </w:p>
          <w:p w14:paraId="7E5FCDB6" w14:textId="77777777" w:rsidR="00B279BE" w:rsidRPr="00B279BE" w:rsidRDefault="00B279BE" w:rsidP="00B279BE">
            <w:pPr>
              <w:rPr>
                <w:rFonts w:ascii="Times New Roman" w:hAnsi="Times New Roman" w:cs="Times New Roman"/>
                <w:sz w:val="24"/>
                <w:szCs w:val="24"/>
              </w:rPr>
            </w:pPr>
            <w:r w:rsidRPr="00B279BE">
              <w:rPr>
                <w:rFonts w:ascii="Times New Roman" w:hAnsi="Times New Roman" w:cs="Times New Roman"/>
                <w:sz w:val="24"/>
                <w:szCs w:val="24"/>
              </w:rPr>
              <w:t>Рекомендований інтервал калібрування 3 роки</w:t>
            </w:r>
          </w:p>
          <w:p w14:paraId="35BBE9B0" w14:textId="3C63BC9F" w:rsidR="003E4AC2" w:rsidRPr="009B7B13" w:rsidRDefault="00B279BE" w:rsidP="00B279BE">
            <w:pPr>
              <w:jc w:val="both"/>
              <w:rPr>
                <w:rFonts w:ascii="Times New Roman" w:hAnsi="Times New Roman" w:cs="Times New Roman"/>
                <w:sz w:val="24"/>
                <w:szCs w:val="24"/>
                <w:lang w:eastAsia="ru-RU"/>
              </w:rPr>
            </w:pPr>
            <w:r w:rsidRPr="00B279BE">
              <w:rPr>
                <w:rFonts w:ascii="Times New Roman" w:hAnsi="Times New Roman" w:cs="Times New Roman"/>
                <w:sz w:val="24"/>
                <w:szCs w:val="24"/>
              </w:rPr>
              <w:t>Гарантійний термін: 3 роки</w:t>
            </w:r>
          </w:p>
        </w:tc>
      </w:tr>
      <w:tr w:rsidR="00804505" w:rsidRPr="00FC1FC0" w14:paraId="5CC73DF1" w14:textId="77777777" w:rsidTr="003F1A22">
        <w:trPr>
          <w:trHeight w:val="4239"/>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580"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230" w:type="pct"/>
            <w:vAlign w:val="center"/>
          </w:tcPr>
          <w:p w14:paraId="560B6A26" w14:textId="0A35AEE1"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B531CF">
              <w:rPr>
                <w:rFonts w:ascii="Times New Roman" w:hAnsi="Times New Roman" w:cs="Times New Roman"/>
                <w:color w:val="000000"/>
                <w:sz w:val="24"/>
                <w:szCs w:val="24"/>
              </w:rPr>
              <w:t xml:space="preserve"> та шляхом отримання 3-х комерційних пропозицій</w:t>
            </w:r>
            <w:r w:rsidRPr="00FC1FC0">
              <w:rPr>
                <w:rFonts w:ascii="Times New Roman" w:hAnsi="Times New Roman" w:cs="Times New Roman"/>
                <w:color w:val="000000"/>
                <w:sz w:val="24"/>
                <w:szCs w:val="24"/>
              </w:rPr>
              <w:t>.</w:t>
            </w:r>
            <w:r w:rsidR="004637B9" w:rsidRPr="00FC1FC0">
              <w:rPr>
                <w:rFonts w:ascii="Times New Roman" w:hAnsi="Times New Roman" w:cs="Times New Roman"/>
                <w:color w:val="000000"/>
                <w:sz w:val="24"/>
                <w:szCs w:val="24"/>
              </w:rPr>
              <w:t xml:space="preserve"> </w:t>
            </w:r>
            <w:r w:rsidR="00B531CF">
              <w:rPr>
                <w:rFonts w:ascii="Times New Roman" w:hAnsi="Times New Roman" w:cs="Times New Roman"/>
                <w:color w:val="000000"/>
                <w:sz w:val="24"/>
                <w:szCs w:val="24"/>
              </w:rPr>
              <w:br/>
            </w:r>
            <w:r w:rsidR="004637B9" w:rsidRPr="00FC1FC0">
              <w:rPr>
                <w:rFonts w:ascii="Times New Roman" w:hAnsi="Times New Roman" w:cs="Times New Roman"/>
                <w:color w:val="000000"/>
                <w:sz w:val="24"/>
                <w:szCs w:val="24"/>
              </w:rPr>
              <w:t>+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728015EF" w14:textId="46A05AB3" w:rsidR="00ED7582" w:rsidRPr="003F1A22"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Очікувана вартість:</w:t>
            </w:r>
            <w:r w:rsidR="00B279BE">
              <w:rPr>
                <w:rFonts w:ascii="Times New Roman" w:hAnsi="Times New Roman" w:cs="Times New Roman"/>
                <w:kern w:val="36"/>
                <w:sz w:val="24"/>
                <w:szCs w:val="24"/>
              </w:rPr>
              <w:t xml:space="preserve"> 1 517 732</w:t>
            </w:r>
            <w:r w:rsidR="00D45704" w:rsidRPr="003F1A22">
              <w:rPr>
                <w:rFonts w:ascii="Times New Roman" w:hAnsi="Times New Roman" w:cs="Times New Roman"/>
                <w:kern w:val="36"/>
                <w:sz w:val="24"/>
                <w:szCs w:val="24"/>
              </w:rPr>
              <w:t xml:space="preserve"> грн </w:t>
            </w:r>
            <w:r w:rsidR="00B279BE">
              <w:rPr>
                <w:rFonts w:ascii="Times New Roman" w:hAnsi="Times New Roman" w:cs="Times New Roman"/>
                <w:kern w:val="36"/>
                <w:sz w:val="24"/>
                <w:szCs w:val="24"/>
              </w:rPr>
              <w:t>0</w:t>
            </w:r>
            <w:r w:rsidR="00E15EFB" w:rsidRPr="003F1A22">
              <w:rPr>
                <w:rFonts w:ascii="Times New Roman" w:hAnsi="Times New Roman" w:cs="Times New Roman"/>
                <w:kern w:val="36"/>
                <w:sz w:val="24"/>
                <w:szCs w:val="24"/>
              </w:rPr>
              <w:t>0</w:t>
            </w:r>
            <w:r w:rsidR="00D45704" w:rsidRPr="003F1A22">
              <w:rPr>
                <w:rFonts w:ascii="Times New Roman" w:hAnsi="Times New Roman" w:cs="Times New Roman"/>
                <w:kern w:val="36"/>
                <w:sz w:val="24"/>
                <w:szCs w:val="24"/>
              </w:rPr>
              <w:t xml:space="preserve"> коп.</w:t>
            </w:r>
            <w:r w:rsidR="00ED7582" w:rsidRPr="003F1A22">
              <w:rPr>
                <w:rFonts w:ascii="Times New Roman" w:hAnsi="Times New Roman" w:cs="Times New Roman"/>
                <w:kern w:val="36"/>
                <w:sz w:val="24"/>
                <w:szCs w:val="24"/>
              </w:rPr>
              <w:t xml:space="preserve"> </w:t>
            </w:r>
            <w:r w:rsidR="00ED7582" w:rsidRPr="003F1A22">
              <w:rPr>
                <w:rFonts w:ascii="Times New Roman" w:hAnsi="Times New Roman" w:cs="Times New Roman"/>
                <w:i/>
                <w:iCs/>
                <w:kern w:val="36"/>
                <w:sz w:val="24"/>
                <w:szCs w:val="24"/>
              </w:rPr>
              <w:t>(</w:t>
            </w:r>
            <w:r w:rsidR="00B279BE">
              <w:rPr>
                <w:rFonts w:ascii="Times New Roman" w:hAnsi="Times New Roman" w:cs="Times New Roman"/>
                <w:i/>
                <w:iCs/>
                <w:kern w:val="36"/>
                <w:sz w:val="24"/>
                <w:szCs w:val="24"/>
              </w:rPr>
              <w:t xml:space="preserve">один мільйон п’ятсот сімнадцять тисяч сімсот тридцять дві </w:t>
            </w:r>
            <w:r w:rsidR="003F1A22" w:rsidRPr="003F1A22">
              <w:rPr>
                <w:rFonts w:ascii="Times New Roman" w:eastAsia="Times New Roman" w:hAnsi="Times New Roman" w:cs="Times New Roman"/>
                <w:bCs/>
                <w:i/>
                <w:iCs/>
                <w:sz w:val="24"/>
                <w:szCs w:val="24"/>
                <w:lang w:eastAsia="ru-RU"/>
              </w:rPr>
              <w:t xml:space="preserve">грн </w:t>
            </w:r>
            <w:r w:rsidR="00B279BE">
              <w:rPr>
                <w:rFonts w:ascii="Times New Roman" w:eastAsia="Times New Roman" w:hAnsi="Times New Roman" w:cs="Times New Roman"/>
                <w:bCs/>
                <w:i/>
                <w:iCs/>
                <w:sz w:val="24"/>
                <w:szCs w:val="24"/>
                <w:lang w:eastAsia="ru-RU"/>
              </w:rPr>
              <w:t>0</w:t>
            </w:r>
            <w:r w:rsidR="003F1A22" w:rsidRPr="003F1A22">
              <w:rPr>
                <w:rFonts w:ascii="Times New Roman" w:eastAsia="Times New Roman" w:hAnsi="Times New Roman" w:cs="Times New Roman"/>
                <w:bCs/>
                <w:i/>
                <w:iCs/>
                <w:sz w:val="24"/>
                <w:szCs w:val="24"/>
                <w:lang w:eastAsia="ru-RU"/>
              </w:rPr>
              <w:t>0 коп.</w:t>
            </w:r>
            <w:r w:rsidR="00ED7582" w:rsidRPr="003F1A22">
              <w:rPr>
                <w:rFonts w:ascii="Times New Roman" w:hAnsi="Times New Roman" w:cs="Times New Roman"/>
                <w:i/>
                <w:iCs/>
                <w:kern w:val="36"/>
                <w:sz w:val="24"/>
                <w:szCs w:val="24"/>
              </w:rPr>
              <w:t>)</w:t>
            </w:r>
            <w:r w:rsidR="00D45704" w:rsidRPr="003F1A22">
              <w:rPr>
                <w:rFonts w:ascii="Times New Roman" w:hAnsi="Times New Roman" w:cs="Times New Roman"/>
                <w:kern w:val="36"/>
                <w:sz w:val="24"/>
                <w:szCs w:val="24"/>
              </w:rPr>
              <w:t xml:space="preserve"> </w:t>
            </w:r>
            <w:r w:rsidR="004637B9" w:rsidRPr="003F1A22">
              <w:rPr>
                <w:rFonts w:ascii="Times New Roman" w:hAnsi="Times New Roman" w:cs="Times New Roman"/>
                <w:kern w:val="36"/>
                <w:sz w:val="24"/>
                <w:szCs w:val="24"/>
              </w:rPr>
              <w:t>без ПДВ.</w:t>
            </w:r>
            <w:r w:rsidR="00462FF0" w:rsidRPr="003F1A22">
              <w:rPr>
                <w:rFonts w:ascii="Times New Roman" w:hAnsi="Times New Roman" w:cs="Times New Roman"/>
                <w:kern w:val="36"/>
                <w:sz w:val="24"/>
                <w:szCs w:val="24"/>
              </w:rPr>
              <w:t xml:space="preserve"> </w:t>
            </w:r>
            <w:r w:rsidR="00B279BE" w:rsidRPr="00B279BE">
              <w:rPr>
                <w:rFonts w:ascii="Times New Roman" w:eastAsia="Times New Roman" w:hAnsi="Times New Roman" w:cs="Times New Roman"/>
                <w:bCs/>
                <w:sz w:val="24"/>
                <w:szCs w:val="24"/>
                <w:lang w:eastAsia="ru-RU"/>
              </w:rPr>
              <w:t xml:space="preserve">1 821 278 грн 40 коп. </w:t>
            </w:r>
            <w:r w:rsidR="00B279BE" w:rsidRPr="00B279BE">
              <w:rPr>
                <w:rFonts w:ascii="Times New Roman" w:eastAsia="Times New Roman" w:hAnsi="Times New Roman" w:cs="Times New Roman"/>
                <w:bCs/>
                <w:i/>
                <w:iCs/>
                <w:sz w:val="24"/>
                <w:szCs w:val="24"/>
                <w:lang w:eastAsia="ru-RU"/>
              </w:rPr>
              <w:t xml:space="preserve">(один мільйон вісімсот двадцять одна тисяча двісті сімдесят вісім грн 40 коп.) </w:t>
            </w:r>
            <w:r w:rsidR="00B279BE" w:rsidRPr="00B279BE">
              <w:rPr>
                <w:rFonts w:ascii="Times New Roman" w:eastAsia="Times New Roman" w:hAnsi="Times New Roman" w:cs="Times New Roman"/>
                <w:bCs/>
                <w:sz w:val="24"/>
                <w:szCs w:val="24"/>
                <w:lang w:eastAsia="ru-RU"/>
              </w:rPr>
              <w:t>у тому числі ПДВ 20 %</w:t>
            </w:r>
            <w:r w:rsidR="00462FF0" w:rsidRPr="00B279BE">
              <w:rPr>
                <w:rFonts w:ascii="Times New Roman" w:hAnsi="Times New Roman" w:cs="Times New Roman"/>
                <w:bCs/>
                <w:kern w:val="36"/>
                <w:sz w:val="24"/>
                <w:szCs w:val="24"/>
              </w:rPr>
              <w:t>.</w:t>
            </w: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C0B2E4F"/>
    <w:multiLevelType w:val="hybridMultilevel"/>
    <w:tmpl w:val="B43CDD26"/>
    <w:lvl w:ilvl="0" w:tplc="AF4A39EA">
      <w:start w:val="1"/>
      <w:numFmt w:val="bullet"/>
      <w:lvlText w:val="·"/>
      <w:lvlJc w:val="left"/>
      <w:pPr>
        <w:ind w:left="720" w:hanging="360"/>
      </w:pPr>
      <w:rPr>
        <w:rFonts w:ascii="Symbol" w:hAnsi="Symbol" w:hint="default"/>
      </w:rPr>
    </w:lvl>
    <w:lvl w:ilvl="1" w:tplc="4238AF92">
      <w:start w:val="1"/>
      <w:numFmt w:val="bullet"/>
      <w:lvlText w:val="o"/>
      <w:lvlJc w:val="left"/>
      <w:pPr>
        <w:ind w:left="1440" w:hanging="360"/>
      </w:pPr>
      <w:rPr>
        <w:rFonts w:ascii="Courier New" w:hAnsi="Courier New" w:hint="default"/>
      </w:rPr>
    </w:lvl>
    <w:lvl w:ilvl="2" w:tplc="E72C329C">
      <w:start w:val="1"/>
      <w:numFmt w:val="bullet"/>
      <w:lvlText w:val=""/>
      <w:lvlJc w:val="left"/>
      <w:pPr>
        <w:ind w:left="2160" w:hanging="360"/>
      </w:pPr>
      <w:rPr>
        <w:rFonts w:ascii="Wingdings" w:hAnsi="Wingdings" w:hint="default"/>
      </w:rPr>
    </w:lvl>
    <w:lvl w:ilvl="3" w:tplc="0FB0411A">
      <w:start w:val="1"/>
      <w:numFmt w:val="bullet"/>
      <w:lvlText w:val=""/>
      <w:lvlJc w:val="left"/>
      <w:pPr>
        <w:ind w:left="2880" w:hanging="360"/>
      </w:pPr>
      <w:rPr>
        <w:rFonts w:ascii="Symbol" w:hAnsi="Symbol" w:hint="default"/>
      </w:rPr>
    </w:lvl>
    <w:lvl w:ilvl="4" w:tplc="D152C808">
      <w:start w:val="1"/>
      <w:numFmt w:val="bullet"/>
      <w:lvlText w:val="o"/>
      <w:lvlJc w:val="left"/>
      <w:pPr>
        <w:ind w:left="3600" w:hanging="360"/>
      </w:pPr>
      <w:rPr>
        <w:rFonts w:ascii="Courier New" w:hAnsi="Courier New" w:hint="default"/>
      </w:rPr>
    </w:lvl>
    <w:lvl w:ilvl="5" w:tplc="7ED08BE0">
      <w:start w:val="1"/>
      <w:numFmt w:val="bullet"/>
      <w:lvlText w:val=""/>
      <w:lvlJc w:val="left"/>
      <w:pPr>
        <w:ind w:left="4320" w:hanging="360"/>
      </w:pPr>
      <w:rPr>
        <w:rFonts w:ascii="Wingdings" w:hAnsi="Wingdings" w:hint="default"/>
      </w:rPr>
    </w:lvl>
    <w:lvl w:ilvl="6" w:tplc="A5EE4488">
      <w:start w:val="1"/>
      <w:numFmt w:val="bullet"/>
      <w:lvlText w:val=""/>
      <w:lvlJc w:val="left"/>
      <w:pPr>
        <w:ind w:left="5040" w:hanging="360"/>
      </w:pPr>
      <w:rPr>
        <w:rFonts w:ascii="Symbol" w:hAnsi="Symbol" w:hint="default"/>
      </w:rPr>
    </w:lvl>
    <w:lvl w:ilvl="7" w:tplc="63BC7B98">
      <w:start w:val="1"/>
      <w:numFmt w:val="bullet"/>
      <w:lvlText w:val="o"/>
      <w:lvlJc w:val="left"/>
      <w:pPr>
        <w:ind w:left="5760" w:hanging="360"/>
      </w:pPr>
      <w:rPr>
        <w:rFonts w:ascii="Courier New" w:hAnsi="Courier New" w:hint="default"/>
      </w:rPr>
    </w:lvl>
    <w:lvl w:ilvl="8" w:tplc="E850EAEA">
      <w:start w:val="1"/>
      <w:numFmt w:val="bullet"/>
      <w:lvlText w:val=""/>
      <w:lvlJc w:val="left"/>
      <w:pPr>
        <w:ind w:left="6480" w:hanging="360"/>
      </w:pPr>
      <w:rPr>
        <w:rFonts w:ascii="Wingdings" w:hAnsi="Wingdings" w:hint="default"/>
      </w:rPr>
    </w:lvl>
  </w:abstractNum>
  <w:abstractNum w:abstractNumId="2" w15:restartNumberingAfterBreak="0">
    <w:nsid w:val="46191E20"/>
    <w:multiLevelType w:val="hybridMultilevel"/>
    <w:tmpl w:val="3608354C"/>
    <w:lvl w:ilvl="0" w:tplc="FA16BE52">
      <w:start w:val="1"/>
      <w:numFmt w:val="decimal"/>
      <w:lvlText w:val="%1."/>
      <w:lvlJc w:val="left"/>
      <w:pPr>
        <w:ind w:left="720" w:hanging="360"/>
      </w:pPr>
      <w:rPr>
        <w:b w:val="0"/>
        <w:bCs w:val="0"/>
      </w:rPr>
    </w:lvl>
    <w:lvl w:ilvl="1" w:tplc="8516FD34">
      <w:start w:val="1"/>
      <w:numFmt w:val="lowerLetter"/>
      <w:lvlText w:val="%2."/>
      <w:lvlJc w:val="left"/>
      <w:pPr>
        <w:ind w:left="1440" w:hanging="360"/>
      </w:pPr>
    </w:lvl>
    <w:lvl w:ilvl="2" w:tplc="6322A71A">
      <w:start w:val="1"/>
      <w:numFmt w:val="lowerRoman"/>
      <w:lvlText w:val="%3."/>
      <w:lvlJc w:val="right"/>
      <w:pPr>
        <w:ind w:left="2160" w:hanging="180"/>
      </w:pPr>
    </w:lvl>
    <w:lvl w:ilvl="3" w:tplc="2716BE66">
      <w:start w:val="1"/>
      <w:numFmt w:val="decimal"/>
      <w:lvlText w:val="%4."/>
      <w:lvlJc w:val="left"/>
      <w:pPr>
        <w:ind w:left="2880" w:hanging="360"/>
      </w:pPr>
    </w:lvl>
    <w:lvl w:ilvl="4" w:tplc="0972A816">
      <w:start w:val="1"/>
      <w:numFmt w:val="lowerLetter"/>
      <w:lvlText w:val="%5."/>
      <w:lvlJc w:val="left"/>
      <w:pPr>
        <w:ind w:left="3600" w:hanging="360"/>
      </w:pPr>
    </w:lvl>
    <w:lvl w:ilvl="5" w:tplc="E486A514">
      <w:start w:val="1"/>
      <w:numFmt w:val="lowerRoman"/>
      <w:lvlText w:val="%6."/>
      <w:lvlJc w:val="right"/>
      <w:pPr>
        <w:ind w:left="4320" w:hanging="180"/>
      </w:pPr>
    </w:lvl>
    <w:lvl w:ilvl="6" w:tplc="8BB4E608">
      <w:start w:val="1"/>
      <w:numFmt w:val="decimal"/>
      <w:lvlText w:val="%7."/>
      <w:lvlJc w:val="left"/>
      <w:pPr>
        <w:ind w:left="5040" w:hanging="360"/>
      </w:pPr>
    </w:lvl>
    <w:lvl w:ilvl="7" w:tplc="553A0310">
      <w:start w:val="1"/>
      <w:numFmt w:val="lowerLetter"/>
      <w:lvlText w:val="%8."/>
      <w:lvlJc w:val="left"/>
      <w:pPr>
        <w:ind w:left="5760" w:hanging="360"/>
      </w:pPr>
    </w:lvl>
    <w:lvl w:ilvl="8" w:tplc="C8C268EC">
      <w:start w:val="1"/>
      <w:numFmt w:val="lowerRoman"/>
      <w:lvlText w:val="%9."/>
      <w:lvlJc w:val="right"/>
      <w:pPr>
        <w:ind w:left="6480" w:hanging="180"/>
      </w:pPr>
    </w:lvl>
  </w:abstractNum>
  <w:abstractNum w:abstractNumId="3"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3"/>
  </w:num>
  <w:num w:numId="2" w16cid:durableId="635599011">
    <w:abstractNumId w:val="0"/>
  </w:num>
  <w:num w:numId="3" w16cid:durableId="333995282">
    <w:abstractNumId w:val="5"/>
  </w:num>
  <w:num w:numId="4" w16cid:durableId="751703880">
    <w:abstractNumId w:val="4"/>
  </w:num>
  <w:num w:numId="5" w16cid:durableId="461505184">
    <w:abstractNumId w:val="2"/>
  </w:num>
  <w:num w:numId="6" w16cid:durableId="1904438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141290"/>
    <w:rsid w:val="002870CE"/>
    <w:rsid w:val="002A351B"/>
    <w:rsid w:val="00330335"/>
    <w:rsid w:val="00393C07"/>
    <w:rsid w:val="003C61E9"/>
    <w:rsid w:val="003E4AC2"/>
    <w:rsid w:val="003F1A22"/>
    <w:rsid w:val="003F77D1"/>
    <w:rsid w:val="004136E6"/>
    <w:rsid w:val="00455B14"/>
    <w:rsid w:val="00462FF0"/>
    <w:rsid w:val="004637B9"/>
    <w:rsid w:val="00570AA6"/>
    <w:rsid w:val="00595351"/>
    <w:rsid w:val="006078ED"/>
    <w:rsid w:val="006119D3"/>
    <w:rsid w:val="00635F5A"/>
    <w:rsid w:val="00782E6C"/>
    <w:rsid w:val="00804505"/>
    <w:rsid w:val="00807B45"/>
    <w:rsid w:val="008241F9"/>
    <w:rsid w:val="00867990"/>
    <w:rsid w:val="00976B8B"/>
    <w:rsid w:val="009B7B13"/>
    <w:rsid w:val="00A76F21"/>
    <w:rsid w:val="00AC629C"/>
    <w:rsid w:val="00B279BE"/>
    <w:rsid w:val="00B41ED7"/>
    <w:rsid w:val="00B43F95"/>
    <w:rsid w:val="00B531CF"/>
    <w:rsid w:val="00C4589C"/>
    <w:rsid w:val="00CF5946"/>
    <w:rsid w:val="00D12D2A"/>
    <w:rsid w:val="00D45704"/>
    <w:rsid w:val="00D66D2C"/>
    <w:rsid w:val="00D703F1"/>
    <w:rsid w:val="00E15EFB"/>
    <w:rsid w:val="00E463D3"/>
    <w:rsid w:val="00ED6FF7"/>
    <w:rsid w:val="00ED7582"/>
    <w:rsid w:val="00F07D85"/>
    <w:rsid w:val="00F27F3A"/>
    <w:rsid w:val="00FA3E65"/>
    <w:rsid w:val="00FC1FC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link w:val="a6"/>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 w:type="character" w:customStyle="1" w:styleId="a6">
    <w:name w:val="Абзац списка Знак"/>
    <w:link w:val="a5"/>
    <w:uiPriority w:val="34"/>
    <w:qFormat/>
    <w:locked/>
    <w:rsid w:val="003F1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3667</Words>
  <Characters>2091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2</cp:revision>
  <dcterms:created xsi:type="dcterms:W3CDTF">2026-08-12T14:50:00Z</dcterms:created>
  <dcterms:modified xsi:type="dcterms:W3CDTF">2026-08-12T14:50:00Z</dcterms:modified>
</cp:coreProperties>
</file>