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8BED" w14:textId="26F1C2E5" w:rsidR="00D12D2A" w:rsidRPr="00ED6FF7" w:rsidRDefault="00804505" w:rsidP="00804505">
      <w:pPr>
        <w:jc w:val="center"/>
        <w:rPr>
          <w:rFonts w:ascii="Times New Roman" w:hAnsi="Times New Roman" w:cs="Times New Roman"/>
          <w:b/>
          <w:sz w:val="26"/>
          <w:szCs w:val="28"/>
          <w:lang w:val="uk-UA"/>
        </w:rPr>
      </w:pPr>
      <w:r w:rsidRPr="00ED6FF7">
        <w:rPr>
          <w:rFonts w:ascii="Times New Roman" w:hAnsi="Times New Roman" w:cs="Times New Roman"/>
          <w:b/>
          <w:sz w:val="26"/>
          <w:szCs w:val="28"/>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23CEA3AF" w14:textId="77777777" w:rsidR="00ED6FF7" w:rsidRPr="00ED6FF7" w:rsidRDefault="00ED6FF7" w:rsidP="00804505">
      <w:pPr>
        <w:jc w:val="center"/>
        <w:rPr>
          <w:rFonts w:ascii="Times New Roman" w:hAnsi="Times New Roman" w:cs="Times New Roman"/>
          <w:b/>
          <w:sz w:val="16"/>
          <w:szCs w:val="16"/>
          <w:lang w:val="uk-UA"/>
        </w:rPr>
      </w:pPr>
    </w:p>
    <w:tbl>
      <w:tblPr>
        <w:tblStyle w:val="a3"/>
        <w:tblW w:w="5649" w:type="pct"/>
        <w:jc w:val="center"/>
        <w:tblInd w:w="0" w:type="dxa"/>
        <w:tblLook w:val="04A0" w:firstRow="1" w:lastRow="0" w:firstColumn="1" w:lastColumn="0" w:noHBand="0" w:noVBand="1"/>
      </w:tblPr>
      <w:tblGrid>
        <w:gridCol w:w="426"/>
        <w:gridCol w:w="3684"/>
        <w:gridCol w:w="7089"/>
      </w:tblGrid>
      <w:tr w:rsidR="00804505" w:rsidRPr="00FC1FC0" w14:paraId="3158CD84" w14:textId="77777777" w:rsidTr="00804505">
        <w:trPr>
          <w:jc w:val="center"/>
        </w:trPr>
        <w:tc>
          <w:tcPr>
            <w:tcW w:w="190" w:type="pct"/>
            <w:vAlign w:val="center"/>
          </w:tcPr>
          <w:p w14:paraId="763BEC36" w14:textId="53EF2A31"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t>1</w:t>
            </w:r>
          </w:p>
        </w:tc>
        <w:tc>
          <w:tcPr>
            <w:tcW w:w="1645" w:type="pct"/>
            <w:vAlign w:val="center"/>
          </w:tcPr>
          <w:p w14:paraId="73E1CFC5" w14:textId="19327AFC"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Назва предмета закупівлі</w:t>
            </w:r>
          </w:p>
        </w:tc>
        <w:tc>
          <w:tcPr>
            <w:tcW w:w="3165" w:type="pct"/>
            <w:vAlign w:val="center"/>
          </w:tcPr>
          <w:p w14:paraId="18DAE40C" w14:textId="77777777" w:rsidR="00C4589C" w:rsidRPr="00FC1FC0" w:rsidRDefault="00C4589C" w:rsidP="00804505">
            <w:pPr>
              <w:jc w:val="both"/>
              <w:rPr>
                <w:rFonts w:ascii="Times New Roman" w:eastAsia="Times New Roman" w:hAnsi="Times New Roman" w:cs="Times New Roman"/>
                <w:color w:val="000000"/>
                <w:sz w:val="24"/>
                <w:szCs w:val="24"/>
                <w:lang w:eastAsia="ru-RU"/>
              </w:rPr>
            </w:pPr>
          </w:p>
          <w:p w14:paraId="1021F5ED" w14:textId="080D613A" w:rsidR="00804505" w:rsidRPr="00FC1FC0" w:rsidRDefault="00B41ED7" w:rsidP="00804505">
            <w:pPr>
              <w:jc w:val="both"/>
              <w:rPr>
                <w:rFonts w:ascii="Times New Roman" w:hAnsi="Times New Roman" w:cs="Times New Roman"/>
                <w:sz w:val="24"/>
                <w:szCs w:val="24"/>
              </w:rPr>
            </w:pPr>
            <w:r w:rsidRPr="00FF0CE4">
              <w:rPr>
                <w:rFonts w:ascii="Times New Roman" w:hAnsi="Times New Roman" w:cs="Times New Roman"/>
                <w:bCs/>
                <w:sz w:val="24"/>
                <w:szCs w:val="24"/>
                <w:bdr w:val="none" w:sz="0" w:space="0" w:color="auto" w:frame="1"/>
                <w:shd w:val="clear" w:color="auto" w:fill="FFFFFF"/>
              </w:rPr>
              <w:t>Телевізійне й аудіовізуальне обладнання</w:t>
            </w:r>
            <w:r>
              <w:rPr>
                <w:rFonts w:ascii="Times New Roman" w:hAnsi="Times New Roman" w:cs="Times New Roman"/>
                <w:bCs/>
                <w:sz w:val="24"/>
                <w:szCs w:val="24"/>
                <w:bdr w:val="none" w:sz="0" w:space="0" w:color="auto" w:frame="1"/>
                <w:shd w:val="clear" w:color="auto" w:fill="FFFFFF"/>
              </w:rPr>
              <w:t xml:space="preserve"> (</w:t>
            </w:r>
            <w:r w:rsidRPr="00FF0CE4">
              <w:rPr>
                <w:rFonts w:ascii="Times New Roman" w:eastAsia="Cambria" w:hAnsi="Times New Roman"/>
                <w:sz w:val="24"/>
                <w:szCs w:val="24"/>
              </w:rPr>
              <w:t>Комплект мультимедійного обладнання тип А</w:t>
            </w:r>
            <w:r w:rsidRPr="00FF0CE4">
              <w:rPr>
                <w:rFonts w:ascii="Times New Roman" w:hAnsi="Times New Roman" w:cs="Times New Roman"/>
                <w:sz w:val="24"/>
                <w:szCs w:val="24"/>
              </w:rPr>
              <w:t xml:space="preserve">, </w:t>
            </w:r>
            <w:r w:rsidRPr="00FF0CE4">
              <w:rPr>
                <w:rFonts w:ascii="Times New Roman" w:eastAsia="Cambria" w:hAnsi="Times New Roman"/>
                <w:sz w:val="24"/>
                <w:szCs w:val="24"/>
              </w:rPr>
              <w:t xml:space="preserve">Комплект мультимедійного обладнання тип </w:t>
            </w:r>
            <w:r w:rsidRPr="00FF0CE4">
              <w:rPr>
                <w:rFonts w:ascii="Times New Roman" w:eastAsia="Cambria" w:hAnsi="Times New Roman"/>
                <w:sz w:val="24"/>
                <w:szCs w:val="24"/>
                <w:lang w:val="ru-UA"/>
              </w:rPr>
              <w:t>Б</w:t>
            </w:r>
            <w:r w:rsidRPr="00FF0CE4">
              <w:rPr>
                <w:rFonts w:ascii="Times New Roman" w:eastAsia="Cambria" w:hAnsi="Times New Roman"/>
                <w:sz w:val="24"/>
                <w:szCs w:val="24"/>
              </w:rPr>
              <w:t xml:space="preserve">, </w:t>
            </w:r>
            <w:r w:rsidRPr="00FF0CE4">
              <w:rPr>
                <w:rFonts w:ascii="Times New Roman" w:eastAsia="Times New Roman" w:hAnsi="Times New Roman"/>
                <w:sz w:val="24"/>
                <w:szCs w:val="24"/>
                <w:lang w:eastAsia="en-GB"/>
              </w:rPr>
              <w:t>Мультимедійний проектор з короткофокусним об’єктивом</w:t>
            </w:r>
            <w:r w:rsidRPr="00FF0CE4">
              <w:rPr>
                <w:rFonts w:ascii="Times New Roman" w:eastAsia="Cambria" w:hAnsi="Times New Roman"/>
                <w:sz w:val="24"/>
                <w:szCs w:val="24"/>
              </w:rPr>
              <w:t>, Документ камера</w:t>
            </w:r>
            <w:r>
              <w:rPr>
                <w:rFonts w:ascii="Times New Roman" w:hAnsi="Times New Roman" w:cs="Times New Roman"/>
                <w:bCs/>
                <w:sz w:val="24"/>
                <w:szCs w:val="24"/>
                <w:bdr w:val="none" w:sz="0" w:space="0" w:color="auto" w:frame="1"/>
                <w:shd w:val="clear" w:color="auto" w:fill="FFFFFF"/>
              </w:rPr>
              <w:t>)</w:t>
            </w:r>
            <w:r w:rsidR="004637B9" w:rsidRPr="00FC1FC0">
              <w:rPr>
                <w:rFonts w:ascii="Times New Roman" w:eastAsia="Times New Roman" w:hAnsi="Times New Roman" w:cs="Times New Roman"/>
                <w:color w:val="000000"/>
                <w:sz w:val="24"/>
                <w:szCs w:val="24"/>
                <w:lang w:eastAsia="ru-RU"/>
              </w:rPr>
              <w:t xml:space="preserve">. Код національного класифікатора України ДК 021:2015 «Єдиний закупівельний словник»: </w:t>
            </w:r>
            <w:r w:rsidR="003E4AC2">
              <w:rPr>
                <w:rFonts w:ascii="Times New Roman" w:eastAsia="Times New Roman" w:hAnsi="Times New Roman" w:cs="Times New Roman"/>
                <w:sz w:val="24"/>
                <w:szCs w:val="24"/>
                <w:lang w:eastAsia="ru-RU"/>
              </w:rPr>
              <w:t xml:space="preserve">32320000-2 - </w:t>
            </w:r>
            <w:r w:rsidR="003E4AC2" w:rsidRPr="00FF0CE4">
              <w:rPr>
                <w:rFonts w:ascii="Times New Roman" w:eastAsia="Times New Roman" w:hAnsi="Times New Roman" w:cs="Times New Roman"/>
                <w:sz w:val="24"/>
                <w:szCs w:val="24"/>
                <w:lang w:eastAsia="ru-RU"/>
              </w:rPr>
              <w:t>Телевізійне й аудіовізуальне обладнання</w:t>
            </w:r>
            <w:r w:rsidR="00C4589C" w:rsidRPr="00FC1FC0">
              <w:rPr>
                <w:rFonts w:ascii="Times New Roman" w:eastAsia="Times New Roman" w:hAnsi="Times New Roman" w:cs="Times New Roman"/>
                <w:color w:val="000000"/>
                <w:sz w:val="24"/>
                <w:szCs w:val="24"/>
                <w:lang w:eastAsia="ru-RU"/>
              </w:rPr>
              <w:t>.</w:t>
            </w:r>
            <w:r w:rsidR="008241F9" w:rsidRPr="00FC1FC0">
              <w:rPr>
                <w:rFonts w:ascii="Times New Roman" w:eastAsia="Times New Roman" w:hAnsi="Times New Roman" w:cs="Times New Roman"/>
                <w:color w:val="000000"/>
                <w:sz w:val="24"/>
                <w:szCs w:val="24"/>
                <w:lang w:eastAsia="ru-RU"/>
              </w:rPr>
              <w:t xml:space="preserve"> Кількість</w:t>
            </w:r>
            <w:r w:rsidR="003E4AC2">
              <w:rPr>
                <w:rFonts w:ascii="Times New Roman" w:eastAsia="Times New Roman" w:hAnsi="Times New Roman" w:cs="Times New Roman"/>
                <w:color w:val="000000"/>
                <w:sz w:val="24"/>
                <w:szCs w:val="24"/>
                <w:lang w:eastAsia="ru-RU"/>
              </w:rPr>
              <w:t xml:space="preserve">: </w:t>
            </w:r>
            <w:r w:rsidR="003E4AC2" w:rsidRPr="00FF0CE4">
              <w:rPr>
                <w:rFonts w:ascii="Times New Roman" w:eastAsia="Cambria" w:hAnsi="Times New Roman"/>
                <w:sz w:val="24"/>
                <w:szCs w:val="24"/>
              </w:rPr>
              <w:t>Комплект мультимедійного обладнання тип А</w:t>
            </w:r>
            <w:r w:rsidR="003E4AC2" w:rsidRPr="00FF0CE4">
              <w:rPr>
                <w:rFonts w:ascii="Times New Roman" w:eastAsia="Times New Roman" w:hAnsi="Times New Roman" w:cs="Times New Roman"/>
                <w:sz w:val="24"/>
                <w:szCs w:val="24"/>
                <w:lang w:eastAsia="ru-RU"/>
              </w:rPr>
              <w:t xml:space="preserve"> </w:t>
            </w:r>
            <w:r w:rsidR="003E4AC2" w:rsidRPr="00FF0CE4">
              <w:rPr>
                <w:rFonts w:ascii="Times New Roman" w:hAnsi="Times New Roman" w:cs="Times New Roman"/>
                <w:sz w:val="24"/>
                <w:szCs w:val="24"/>
              </w:rPr>
              <w:t xml:space="preserve">– 2 комплекти, </w:t>
            </w:r>
            <w:r w:rsidR="003E4AC2" w:rsidRPr="00FF0CE4">
              <w:rPr>
                <w:rFonts w:ascii="Times New Roman" w:eastAsia="Cambria" w:hAnsi="Times New Roman"/>
                <w:sz w:val="24"/>
                <w:szCs w:val="24"/>
              </w:rPr>
              <w:t xml:space="preserve">Комплект мультимедійного обладнання тип </w:t>
            </w:r>
            <w:r w:rsidR="003E4AC2" w:rsidRPr="00FF0CE4">
              <w:rPr>
                <w:rFonts w:ascii="Times New Roman" w:eastAsia="Cambria" w:hAnsi="Times New Roman"/>
                <w:sz w:val="24"/>
                <w:szCs w:val="24"/>
                <w:lang w:val="ru-UA"/>
              </w:rPr>
              <w:t>Б</w:t>
            </w:r>
            <w:r w:rsidR="003E4AC2" w:rsidRPr="00FF0CE4">
              <w:rPr>
                <w:rFonts w:ascii="Times New Roman" w:eastAsia="Cambria" w:hAnsi="Times New Roman"/>
                <w:sz w:val="24"/>
                <w:szCs w:val="24"/>
              </w:rPr>
              <w:t xml:space="preserve"> – 1 комплект, </w:t>
            </w:r>
            <w:r w:rsidR="003E4AC2" w:rsidRPr="00FF0CE4">
              <w:rPr>
                <w:rFonts w:ascii="Times New Roman" w:eastAsia="Times New Roman" w:hAnsi="Times New Roman"/>
                <w:sz w:val="24"/>
                <w:szCs w:val="24"/>
                <w:lang w:eastAsia="en-GB"/>
              </w:rPr>
              <w:t>Мультимедійний проектор з короткофокусним об’єктивом</w:t>
            </w:r>
            <w:r w:rsidR="003E4AC2" w:rsidRPr="00FF0CE4">
              <w:rPr>
                <w:rFonts w:ascii="Times New Roman" w:eastAsia="Cambria" w:hAnsi="Times New Roman"/>
                <w:sz w:val="24"/>
                <w:szCs w:val="24"/>
              </w:rPr>
              <w:t xml:space="preserve"> – 1 штука, Документ камера – 1 штука</w:t>
            </w:r>
            <w:r w:rsidR="008241F9" w:rsidRPr="00FC1FC0">
              <w:rPr>
                <w:rFonts w:ascii="Times New Roman" w:eastAsia="Times New Roman" w:hAnsi="Times New Roman" w:cs="Times New Roman"/>
                <w:color w:val="000000"/>
                <w:sz w:val="24"/>
                <w:szCs w:val="24"/>
                <w:lang w:eastAsia="ru-RU"/>
              </w:rPr>
              <w:t>.</w:t>
            </w:r>
          </w:p>
          <w:p w14:paraId="01E451AE" w14:textId="77777777" w:rsidR="00804505" w:rsidRPr="00FC1FC0" w:rsidRDefault="00804505" w:rsidP="00804505">
            <w:pPr>
              <w:jc w:val="both"/>
              <w:rPr>
                <w:rFonts w:ascii="Times New Roman" w:hAnsi="Times New Roman" w:cs="Times New Roman"/>
                <w:sz w:val="24"/>
                <w:szCs w:val="24"/>
              </w:rPr>
            </w:pPr>
          </w:p>
          <w:p w14:paraId="2F1E25C0" w14:textId="2D7375E3" w:rsidR="00804505" w:rsidRPr="00FC1FC0" w:rsidRDefault="00804505" w:rsidP="00804505">
            <w:pPr>
              <w:jc w:val="both"/>
              <w:rPr>
                <w:rFonts w:ascii="Times New Roman" w:hAnsi="Times New Roman" w:cs="Times New Roman"/>
                <w:sz w:val="24"/>
                <w:szCs w:val="24"/>
              </w:rPr>
            </w:pPr>
            <w:r w:rsidRPr="00FC1FC0">
              <w:rPr>
                <w:rFonts w:ascii="Times New Roman" w:hAnsi="Times New Roman" w:cs="Times New Roman"/>
                <w:sz w:val="24"/>
                <w:szCs w:val="24"/>
              </w:rPr>
              <w:t xml:space="preserve">Ідентифікатор </w:t>
            </w:r>
            <w:r w:rsidRPr="003A3EA3">
              <w:rPr>
                <w:rFonts w:ascii="Times New Roman" w:hAnsi="Times New Roman" w:cs="Times New Roman"/>
                <w:sz w:val="24"/>
                <w:szCs w:val="24"/>
              </w:rPr>
              <w:t>закупівлі:</w:t>
            </w:r>
            <w:r w:rsidR="00AC629C" w:rsidRPr="003A3EA3">
              <w:rPr>
                <w:rFonts w:ascii="Times New Roman" w:hAnsi="Times New Roman" w:cs="Times New Roman"/>
                <w:color w:val="333333"/>
                <w:sz w:val="24"/>
                <w:szCs w:val="24"/>
                <w:shd w:val="clear" w:color="auto" w:fill="FFFFFF"/>
              </w:rPr>
              <w:t xml:space="preserve"> </w:t>
            </w:r>
            <w:r w:rsidR="003A3EA3" w:rsidRPr="003A3EA3">
              <w:rPr>
                <w:rFonts w:ascii="Times New Roman" w:hAnsi="Times New Roman" w:cs="Times New Roman"/>
                <w:color w:val="333333"/>
                <w:sz w:val="24"/>
                <w:szCs w:val="24"/>
                <w:shd w:val="clear" w:color="auto" w:fill="FFFFFF"/>
              </w:rPr>
              <w:t>UA-2026-07-01-004176-a</w:t>
            </w:r>
            <w:r w:rsidRPr="00FC1FC0">
              <w:rPr>
                <w:rFonts w:ascii="Times New Roman" w:hAnsi="Times New Roman" w:cs="Times New Roman"/>
                <w:sz w:val="24"/>
                <w:szCs w:val="24"/>
              </w:rPr>
              <w:t>;</w:t>
            </w:r>
          </w:p>
          <w:p w14:paraId="329B10AB" w14:textId="77777777" w:rsidR="00804505" w:rsidRPr="00FC1FC0" w:rsidRDefault="00804505" w:rsidP="00804505">
            <w:pPr>
              <w:jc w:val="both"/>
              <w:rPr>
                <w:rFonts w:ascii="Times New Roman" w:hAnsi="Times New Roman" w:cs="Times New Roman"/>
                <w:sz w:val="24"/>
                <w:szCs w:val="24"/>
              </w:rPr>
            </w:pPr>
          </w:p>
          <w:p w14:paraId="01DB3968" w14:textId="34984819" w:rsidR="00804505" w:rsidRPr="00FC1FC0" w:rsidRDefault="00804505" w:rsidP="00804505">
            <w:pPr>
              <w:jc w:val="both"/>
              <w:rPr>
                <w:rFonts w:ascii="Times New Roman" w:hAnsi="Times New Roman" w:cs="Times New Roman"/>
                <w:iCs/>
                <w:sz w:val="24"/>
                <w:szCs w:val="24"/>
              </w:rPr>
            </w:pPr>
            <w:r w:rsidRPr="00FC1FC0">
              <w:rPr>
                <w:rFonts w:ascii="Times New Roman" w:hAnsi="Times New Roman" w:cs="Times New Roman"/>
                <w:bCs/>
                <w:sz w:val="24"/>
                <w:szCs w:val="24"/>
              </w:rPr>
              <w:t xml:space="preserve">Адреса поставки: </w:t>
            </w:r>
            <w:r w:rsidR="00F27F3A" w:rsidRPr="00FC1FC0">
              <w:rPr>
                <w:rFonts w:ascii="Times New Roman" w:hAnsi="Times New Roman" w:cs="Times New Roman"/>
                <w:bCs/>
                <w:sz w:val="24"/>
                <w:szCs w:val="24"/>
              </w:rPr>
              <w:t>21021, м. Вінниця, вул. 600-річчя, 21</w:t>
            </w:r>
            <w:r w:rsidR="000A192C" w:rsidRPr="00FC1FC0">
              <w:rPr>
                <w:rFonts w:ascii="Times New Roman" w:hAnsi="Times New Roman" w:cs="Times New Roman"/>
                <w:sz w:val="24"/>
                <w:szCs w:val="24"/>
              </w:rPr>
              <w:t>;</w:t>
            </w:r>
          </w:p>
          <w:p w14:paraId="38ECB805" w14:textId="77777777" w:rsidR="00804505" w:rsidRPr="00FC1FC0" w:rsidRDefault="00804505" w:rsidP="00804505">
            <w:pPr>
              <w:jc w:val="center"/>
              <w:rPr>
                <w:rFonts w:ascii="Times New Roman" w:hAnsi="Times New Roman" w:cs="Times New Roman"/>
                <w:b/>
                <w:sz w:val="24"/>
                <w:szCs w:val="24"/>
              </w:rPr>
            </w:pPr>
          </w:p>
        </w:tc>
      </w:tr>
      <w:tr w:rsidR="00804505" w:rsidRPr="00FC1FC0" w14:paraId="0E581F7E" w14:textId="77777777" w:rsidTr="00804505">
        <w:trPr>
          <w:jc w:val="center"/>
        </w:trPr>
        <w:tc>
          <w:tcPr>
            <w:tcW w:w="190" w:type="pct"/>
            <w:vAlign w:val="center"/>
          </w:tcPr>
          <w:p w14:paraId="36D10750" w14:textId="5235F09F"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t>2</w:t>
            </w:r>
          </w:p>
        </w:tc>
        <w:tc>
          <w:tcPr>
            <w:tcW w:w="1645" w:type="pct"/>
            <w:vAlign w:val="center"/>
          </w:tcPr>
          <w:p w14:paraId="0C12510C" w14:textId="7A5CD32F"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Обґрунтування технічних та якісних характеристик предмета закупівлі</w:t>
            </w:r>
          </w:p>
        </w:tc>
        <w:tc>
          <w:tcPr>
            <w:tcW w:w="3165" w:type="pct"/>
            <w:vAlign w:val="center"/>
          </w:tcPr>
          <w:p w14:paraId="5384277F" w14:textId="77777777" w:rsidR="00C4589C" w:rsidRPr="00FC1FC0" w:rsidRDefault="00C4589C" w:rsidP="00D66D2C">
            <w:pPr>
              <w:jc w:val="both"/>
              <w:rPr>
                <w:rFonts w:ascii="Times New Roman" w:hAnsi="Times New Roman" w:cs="Times New Roman"/>
                <w:sz w:val="24"/>
                <w:szCs w:val="24"/>
              </w:rPr>
            </w:pPr>
          </w:p>
          <w:p w14:paraId="6AC77995" w14:textId="611EC834" w:rsidR="00C4589C" w:rsidRPr="00FC1FC0" w:rsidRDefault="00867990" w:rsidP="00D66D2C">
            <w:pPr>
              <w:jc w:val="both"/>
              <w:rPr>
                <w:rFonts w:ascii="Times New Roman" w:eastAsia="SimSun" w:hAnsi="Times New Roman" w:cs="Times New Roman"/>
                <w:kern w:val="2"/>
                <w:sz w:val="24"/>
                <w:szCs w:val="24"/>
                <w:lang w:eastAsia="zh-CN" w:bidi="hi-IN"/>
              </w:rPr>
            </w:pPr>
            <w:r w:rsidRPr="00FC1FC0">
              <w:rPr>
                <w:rFonts w:ascii="Times New Roman" w:hAnsi="Times New Roman" w:cs="Times New Roman"/>
                <w:sz w:val="24"/>
                <w:szCs w:val="24"/>
              </w:rPr>
              <w:t xml:space="preserve">Термін </w:t>
            </w:r>
            <w:r w:rsidR="00C4589C" w:rsidRPr="00FC1FC0">
              <w:rPr>
                <w:rFonts w:ascii="Times New Roman" w:hAnsi="Times New Roman" w:cs="Times New Roman"/>
                <w:sz w:val="24"/>
                <w:szCs w:val="24"/>
              </w:rPr>
              <w:t xml:space="preserve">поставки товару: </w:t>
            </w:r>
            <w:r w:rsidR="00C4589C" w:rsidRPr="00FC1FC0">
              <w:rPr>
                <w:rFonts w:ascii="Times New Roman" w:eastAsia="SimSun" w:hAnsi="Times New Roman" w:cs="Times New Roman"/>
                <w:kern w:val="2"/>
                <w:sz w:val="24"/>
                <w:szCs w:val="24"/>
                <w:lang w:eastAsia="zh-CN" w:bidi="hi-IN"/>
              </w:rPr>
              <w:t>до 31.</w:t>
            </w:r>
            <w:r w:rsidR="00CF5946" w:rsidRPr="00FC1FC0">
              <w:rPr>
                <w:rFonts w:ascii="Times New Roman" w:eastAsia="SimSun" w:hAnsi="Times New Roman" w:cs="Times New Roman"/>
                <w:kern w:val="2"/>
                <w:sz w:val="24"/>
                <w:szCs w:val="24"/>
                <w:lang w:eastAsia="zh-CN" w:bidi="hi-IN"/>
              </w:rPr>
              <w:t>07</w:t>
            </w:r>
            <w:r w:rsidR="00C4589C" w:rsidRPr="00FC1FC0">
              <w:rPr>
                <w:rFonts w:ascii="Times New Roman" w:eastAsia="SimSun" w:hAnsi="Times New Roman" w:cs="Times New Roman"/>
                <w:kern w:val="2"/>
                <w:sz w:val="24"/>
                <w:szCs w:val="24"/>
                <w:lang w:eastAsia="zh-CN" w:bidi="hi-IN"/>
              </w:rPr>
              <w:t>.202</w:t>
            </w:r>
            <w:r w:rsidR="00CF5946" w:rsidRPr="00FC1FC0">
              <w:rPr>
                <w:rFonts w:ascii="Times New Roman" w:eastAsia="SimSun" w:hAnsi="Times New Roman" w:cs="Times New Roman"/>
                <w:kern w:val="2"/>
                <w:sz w:val="24"/>
                <w:szCs w:val="24"/>
                <w:lang w:eastAsia="zh-CN" w:bidi="hi-IN"/>
              </w:rPr>
              <w:t>6</w:t>
            </w:r>
            <w:r w:rsidR="00C4589C" w:rsidRPr="00FC1FC0">
              <w:rPr>
                <w:rFonts w:ascii="Times New Roman" w:eastAsia="SimSun" w:hAnsi="Times New Roman" w:cs="Times New Roman"/>
                <w:kern w:val="2"/>
                <w:sz w:val="24"/>
                <w:szCs w:val="24"/>
                <w:lang w:eastAsia="zh-CN" w:bidi="hi-IN"/>
              </w:rPr>
              <w:t xml:space="preserve"> року </w:t>
            </w:r>
          </w:p>
          <w:p w14:paraId="2159366A" w14:textId="6F1BE3FB" w:rsidR="00FA3E65" w:rsidRPr="00FC1FC0" w:rsidRDefault="00C4589C" w:rsidP="00D66D2C">
            <w:pPr>
              <w:jc w:val="both"/>
              <w:rPr>
                <w:rFonts w:ascii="Times New Roman" w:eastAsia="SimSun" w:hAnsi="Times New Roman" w:cs="Times New Roman"/>
                <w:i/>
                <w:iCs/>
                <w:kern w:val="2"/>
                <w:sz w:val="24"/>
                <w:szCs w:val="24"/>
                <w:lang w:eastAsia="zh-CN" w:bidi="hi-IN"/>
              </w:rPr>
            </w:pPr>
            <w:r w:rsidRPr="00FC1FC0">
              <w:rPr>
                <w:rFonts w:ascii="Times New Roman" w:eastAsia="SimSun" w:hAnsi="Times New Roman" w:cs="Times New Roman"/>
                <w:i/>
                <w:iCs/>
                <w:kern w:val="2"/>
                <w:sz w:val="24"/>
                <w:szCs w:val="24"/>
                <w:lang w:eastAsia="zh-CN" w:bidi="hi-IN"/>
              </w:rPr>
              <w:t>(</w:t>
            </w:r>
            <w:r w:rsidRPr="00FC1FC0">
              <w:rPr>
                <w:rFonts w:ascii="Times New Roman" w:hAnsi="Times New Roman" w:cs="Times New Roman"/>
                <w:i/>
                <w:iCs/>
                <w:sz w:val="24"/>
                <w:szCs w:val="24"/>
              </w:rPr>
              <w:t>поставка товару здійснюється за заявкою Замовника</w:t>
            </w:r>
            <w:r w:rsidRPr="00FC1FC0">
              <w:rPr>
                <w:rFonts w:ascii="Times New Roman" w:eastAsia="SimSun" w:hAnsi="Times New Roman" w:cs="Times New Roman"/>
                <w:i/>
                <w:iCs/>
                <w:kern w:val="2"/>
                <w:sz w:val="24"/>
                <w:szCs w:val="24"/>
                <w:lang w:eastAsia="zh-CN" w:bidi="hi-IN"/>
              </w:rPr>
              <w:t>)</w:t>
            </w:r>
          </w:p>
          <w:p w14:paraId="1C0606C0" w14:textId="3C158035" w:rsidR="004637B9" w:rsidRPr="00FC1FC0" w:rsidRDefault="004637B9" w:rsidP="00D66D2C">
            <w:pPr>
              <w:jc w:val="both"/>
              <w:rPr>
                <w:rFonts w:ascii="Times New Roman" w:eastAsia="SimSun" w:hAnsi="Times New Roman" w:cs="Times New Roman"/>
                <w:i/>
                <w:iCs/>
                <w:kern w:val="2"/>
                <w:sz w:val="24"/>
                <w:szCs w:val="24"/>
                <w:lang w:eastAsia="zh-CN" w:bidi="hi-IN"/>
              </w:rPr>
            </w:pPr>
          </w:p>
          <w:p w14:paraId="1FE45895" w14:textId="326D1F19" w:rsidR="004637B9" w:rsidRPr="00FC1FC0" w:rsidRDefault="004637B9" w:rsidP="00D66D2C">
            <w:pPr>
              <w:jc w:val="both"/>
              <w:rPr>
                <w:rFonts w:ascii="Times New Roman" w:hAnsi="Times New Roman" w:cs="Times New Roman"/>
                <w:sz w:val="24"/>
                <w:szCs w:val="24"/>
                <w:lang w:eastAsia="ja-JP"/>
              </w:rPr>
            </w:pPr>
            <w:r w:rsidRPr="00FC1FC0">
              <w:rPr>
                <w:rFonts w:ascii="Times New Roman" w:hAnsi="Times New Roman" w:cs="Times New Roman"/>
                <w:sz w:val="24"/>
                <w:szCs w:val="24"/>
              </w:rPr>
              <w:t>Технічні та якісні характеристики предмета закупівлі визначені відповідно до потреб Замовника та з урахуванням вимог чинних нормативно-правових актів України.</w:t>
            </w:r>
            <w:r w:rsidR="00141290" w:rsidRPr="00FC1FC0">
              <w:rPr>
                <w:rFonts w:ascii="Times New Roman" w:hAnsi="Times New Roman" w:cs="Times New Roman"/>
                <w:sz w:val="24"/>
                <w:szCs w:val="24"/>
              </w:rPr>
              <w:t xml:space="preserve"> </w:t>
            </w:r>
            <w:r w:rsidR="00141290" w:rsidRPr="00FC1FC0">
              <w:rPr>
                <w:rFonts w:ascii="Times New Roman" w:hAnsi="Times New Roman" w:cs="Times New Roman"/>
                <w:sz w:val="24"/>
                <w:szCs w:val="24"/>
                <w:lang w:eastAsia="ja-JP"/>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 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w:t>
            </w:r>
          </w:p>
          <w:p w14:paraId="2D1BB825" w14:textId="77777777" w:rsidR="00141290" w:rsidRPr="00FC1FC0" w:rsidRDefault="00141290" w:rsidP="00D66D2C">
            <w:pPr>
              <w:jc w:val="both"/>
              <w:rPr>
                <w:rFonts w:ascii="Times New Roman" w:hAnsi="Times New Roman" w:cs="Times New Roman"/>
                <w:sz w:val="24"/>
                <w:szCs w:val="24"/>
                <w:lang w:eastAsia="ja-JP"/>
              </w:rPr>
            </w:pPr>
          </w:p>
          <w:p w14:paraId="0901ABB2" w14:textId="783F3B11" w:rsidR="00D66D2C" w:rsidRPr="003E4AC2" w:rsidRDefault="003E4AC2" w:rsidP="00141290">
            <w:pPr>
              <w:jc w:val="both"/>
              <w:rPr>
                <w:rFonts w:ascii="Times New Roman" w:eastAsia="Cambria" w:hAnsi="Times New Roman" w:cs="Times New Roman"/>
                <w:b/>
                <w:bCs/>
                <w:sz w:val="24"/>
                <w:szCs w:val="24"/>
              </w:rPr>
            </w:pPr>
            <w:r w:rsidRPr="003E4AC2">
              <w:rPr>
                <w:rFonts w:ascii="Times New Roman" w:eastAsia="Cambria" w:hAnsi="Times New Roman" w:cs="Times New Roman"/>
                <w:b/>
                <w:bCs/>
                <w:sz w:val="24"/>
                <w:szCs w:val="24"/>
              </w:rPr>
              <w:t>Комплект мультимедійного обладнання тип А у складі: проектор, екран настінний моторизований, кабель HDMI, кабель живлення, кронштейн для кріплення проектора:</w:t>
            </w:r>
          </w:p>
          <w:p w14:paraId="5A591A05" w14:textId="77777777" w:rsidR="003E4AC2" w:rsidRPr="003E4AC2" w:rsidRDefault="003E4AC2" w:rsidP="00141290">
            <w:pPr>
              <w:jc w:val="both"/>
              <w:rPr>
                <w:rFonts w:ascii="Times New Roman" w:eastAsia="Cambria" w:hAnsi="Times New Roman" w:cs="Times New Roman"/>
                <w:b/>
                <w:bCs/>
                <w:sz w:val="24"/>
                <w:szCs w:val="24"/>
              </w:rPr>
            </w:pPr>
          </w:p>
          <w:p w14:paraId="001AA0ED"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Проектор</w:t>
            </w:r>
          </w:p>
          <w:p w14:paraId="189C5D1F"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Яскравість (люменів ANSI) 3800</w:t>
            </w:r>
          </w:p>
          <w:p w14:paraId="41AD2A81"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Роздільна здатність 1080P (1920 × 1080)</w:t>
            </w:r>
          </w:p>
          <w:p w14:paraId="2B448092"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Власне співвідношення сторін 16:9</w:t>
            </w:r>
          </w:p>
          <w:p w14:paraId="7E0527B1"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Коефіцієнт контрастності (FOFO) 20,000:1</w:t>
            </w:r>
          </w:p>
          <w:p w14:paraId="26D0BC85"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Кольори дисплея 30-бітний (1,07 мільярдів кольорів)</w:t>
            </w:r>
          </w:p>
          <w:p w14:paraId="30DD00AD"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lastRenderedPageBreak/>
              <w:t>Джерело світла Лампа</w:t>
            </w:r>
          </w:p>
          <w:p w14:paraId="296FB5D4"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Термін служби джерела світла a. Нормальний 6000 год., c. SmartEco 10 000 год., d. LampSave 15 000 год., b. ECO 10 000 год.</w:t>
            </w:r>
          </w:p>
          <w:p w14:paraId="3D9F5CB5"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Оптичний Коефіцієнт проєкційної відстані 1.49~1.64</w:t>
            </w:r>
          </w:p>
          <w:p w14:paraId="25B46BAA"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Коефіцієнт масштабування 1,1x</w:t>
            </w:r>
          </w:p>
          <w:p w14:paraId="15931F6B"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Оптика F/# = 2.56 ~ 2.68, f = 22 ~ 24.1 mm</w:t>
            </w:r>
          </w:p>
          <w:p w14:paraId="48290A5C"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Зсув проєктування (повна висота) 108%</w:t>
            </w:r>
          </w:p>
          <w:p w14:paraId="697F57FE"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Основні настройки 1D, вертикальний ± 40 градусів</w:t>
            </w:r>
          </w:p>
          <w:p w14:paraId="555F8CAE"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 xml:space="preserve">Підтримка дозволу З VGA(640 × 480) на WUXGA_RB (1920 × 1200) </w:t>
            </w:r>
          </w:p>
          <w:p w14:paraId="4DA4CE25"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Горизонтальна частота 15K~102 кГц</w:t>
            </w:r>
          </w:p>
          <w:p w14:paraId="4685409A"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Інтерфейс вводу / виводу: Вхід ПК (D-sub 15-контактний) (x1), Вихід для монітору (D-sub 15-контактний) (x1), Композитний відеовхід (RCA) (x1), Вхід S-Video (Міні DIN 4-контактний) (x1), Вхід HDMI (x2), USB Type A (x1), USB Type Mini B (x1), Вхід RS232 (DB-9-контактний) (x1), Динамік (x1), 10 Вт, Аудіовхід (мініроз’єм 3,5 мм) (x1), Аудіовихід (мініроз’єм 3,5 мм) (x1)</w:t>
            </w:r>
          </w:p>
          <w:p w14:paraId="010C21A6"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Cambria" w:hAnsi="Times New Roman" w:cs="Times New Roman"/>
                <w:sz w:val="24"/>
                <w:szCs w:val="24"/>
              </w:rPr>
              <w:t>Кронштейн для кріплення проектора який кріпиться до стелі довжина не менше 1 м;</w:t>
            </w:r>
          </w:p>
          <w:p w14:paraId="49739EA4" w14:textId="77777777" w:rsidR="003E4AC2" w:rsidRPr="003E4AC2" w:rsidRDefault="003E4AC2" w:rsidP="003E4AC2">
            <w:pPr>
              <w:contextualSpacing/>
              <w:jc w:val="both"/>
              <w:rPr>
                <w:rFonts w:ascii="Times New Roman" w:eastAsia="Cambria" w:hAnsi="Times New Roman" w:cs="Times New Roman"/>
                <w:sz w:val="24"/>
                <w:szCs w:val="24"/>
              </w:rPr>
            </w:pPr>
            <w:r w:rsidRPr="003E4AC2">
              <w:rPr>
                <w:rFonts w:ascii="Times New Roman" w:eastAsia="Cambria" w:hAnsi="Times New Roman" w:cs="Times New Roman"/>
                <w:sz w:val="24"/>
                <w:szCs w:val="24"/>
              </w:rPr>
              <w:t>Кабель живлення – 10 м для підключення пристрою живлення</w:t>
            </w:r>
          </w:p>
          <w:p w14:paraId="7399E267" w14:textId="77777777" w:rsidR="003E4AC2" w:rsidRPr="003E4AC2" w:rsidRDefault="003E4AC2" w:rsidP="003E4AC2">
            <w:pPr>
              <w:contextualSpacing/>
              <w:jc w:val="both"/>
              <w:rPr>
                <w:rFonts w:ascii="Times New Roman" w:eastAsia="Cambria" w:hAnsi="Times New Roman" w:cs="Times New Roman"/>
                <w:sz w:val="24"/>
                <w:szCs w:val="24"/>
              </w:rPr>
            </w:pPr>
            <w:r w:rsidRPr="003E4AC2">
              <w:rPr>
                <w:rFonts w:ascii="Times New Roman" w:eastAsia="Cambria" w:hAnsi="Times New Roman" w:cs="Times New Roman"/>
                <w:sz w:val="24"/>
                <w:szCs w:val="24"/>
              </w:rPr>
              <w:t>Кабель HDMI - 10 м для підключення пристрою до ПК педагогічного працівника</w:t>
            </w:r>
          </w:p>
          <w:p w14:paraId="718F7324" w14:textId="77777777" w:rsidR="003E4AC2" w:rsidRPr="003E4AC2" w:rsidRDefault="003E4AC2" w:rsidP="003E4AC2">
            <w:pPr>
              <w:contextualSpacing/>
              <w:jc w:val="both"/>
              <w:rPr>
                <w:rFonts w:ascii="Times New Roman" w:eastAsia="Cambria" w:hAnsi="Times New Roman" w:cs="Times New Roman"/>
                <w:sz w:val="24"/>
                <w:szCs w:val="24"/>
              </w:rPr>
            </w:pPr>
            <w:r w:rsidRPr="003E4AC2">
              <w:rPr>
                <w:rFonts w:ascii="Times New Roman" w:eastAsia="Cambria" w:hAnsi="Times New Roman" w:cs="Times New Roman"/>
                <w:sz w:val="24"/>
                <w:szCs w:val="24"/>
              </w:rPr>
              <w:t>Екран настінний моторизований</w:t>
            </w:r>
          </w:p>
          <w:p w14:paraId="2741114F" w14:textId="77777777" w:rsidR="003E4AC2" w:rsidRPr="003E4AC2" w:rsidRDefault="003E4AC2" w:rsidP="003E4AC2">
            <w:pPr>
              <w:contextualSpacing/>
              <w:jc w:val="both"/>
              <w:rPr>
                <w:rFonts w:ascii="Times New Roman" w:eastAsia="Cambria" w:hAnsi="Times New Roman" w:cs="Times New Roman"/>
                <w:sz w:val="24"/>
                <w:szCs w:val="24"/>
              </w:rPr>
            </w:pPr>
            <w:r w:rsidRPr="003E4AC2">
              <w:rPr>
                <w:rFonts w:ascii="Times New Roman" w:eastAsia="Cambria" w:hAnsi="Times New Roman" w:cs="Times New Roman"/>
                <w:sz w:val="24"/>
                <w:szCs w:val="24"/>
              </w:rPr>
              <w:t>діагональ 100"</w:t>
            </w:r>
          </w:p>
          <w:p w14:paraId="0641C677" w14:textId="77777777" w:rsidR="003E4AC2" w:rsidRPr="003E4AC2" w:rsidRDefault="003E4AC2" w:rsidP="003E4AC2">
            <w:pPr>
              <w:contextualSpacing/>
              <w:jc w:val="both"/>
              <w:rPr>
                <w:rFonts w:ascii="Times New Roman" w:eastAsia="Cambria" w:hAnsi="Times New Roman" w:cs="Times New Roman"/>
                <w:sz w:val="24"/>
                <w:szCs w:val="24"/>
              </w:rPr>
            </w:pPr>
            <w:r w:rsidRPr="003E4AC2">
              <w:rPr>
                <w:rFonts w:ascii="Times New Roman" w:eastAsia="Cambria" w:hAnsi="Times New Roman" w:cs="Times New Roman"/>
                <w:sz w:val="24"/>
                <w:szCs w:val="24"/>
              </w:rPr>
              <w:t>співвідношення 16:9</w:t>
            </w:r>
          </w:p>
          <w:p w14:paraId="14C57D3F" w14:textId="246770A4" w:rsidR="003E4AC2" w:rsidRPr="003E4AC2" w:rsidRDefault="003E4AC2" w:rsidP="003E4AC2">
            <w:pPr>
              <w:jc w:val="both"/>
              <w:rPr>
                <w:rFonts w:ascii="Times New Roman" w:eastAsia="Cambria" w:hAnsi="Times New Roman" w:cs="Times New Roman"/>
                <w:sz w:val="24"/>
                <w:szCs w:val="24"/>
              </w:rPr>
            </w:pPr>
            <w:r w:rsidRPr="003E4AC2">
              <w:rPr>
                <w:rFonts w:ascii="Times New Roman" w:eastAsia="Cambria" w:hAnsi="Times New Roman" w:cs="Times New Roman"/>
                <w:sz w:val="24"/>
                <w:szCs w:val="24"/>
              </w:rPr>
              <w:t>розмір 221*124 cм.</w:t>
            </w:r>
          </w:p>
          <w:p w14:paraId="4238F584" w14:textId="77777777" w:rsidR="003E4AC2" w:rsidRPr="003E4AC2" w:rsidRDefault="003E4AC2" w:rsidP="003E4AC2">
            <w:pPr>
              <w:jc w:val="both"/>
              <w:rPr>
                <w:rFonts w:ascii="Times New Roman" w:eastAsia="Cambria" w:hAnsi="Times New Roman" w:cs="Times New Roman"/>
                <w:b/>
                <w:bCs/>
                <w:sz w:val="24"/>
                <w:szCs w:val="24"/>
              </w:rPr>
            </w:pPr>
          </w:p>
          <w:p w14:paraId="25906B64" w14:textId="17316281" w:rsidR="003E4AC2" w:rsidRPr="003E4AC2" w:rsidRDefault="003E4AC2" w:rsidP="003E4AC2">
            <w:pPr>
              <w:jc w:val="both"/>
              <w:rPr>
                <w:rFonts w:ascii="Times New Roman" w:eastAsia="Cambria" w:hAnsi="Times New Roman" w:cs="Times New Roman"/>
                <w:b/>
                <w:bCs/>
                <w:sz w:val="24"/>
                <w:szCs w:val="24"/>
              </w:rPr>
            </w:pPr>
            <w:r w:rsidRPr="003E4AC2">
              <w:rPr>
                <w:rFonts w:ascii="Times New Roman" w:eastAsia="Cambria" w:hAnsi="Times New Roman" w:cs="Times New Roman"/>
                <w:b/>
                <w:bCs/>
                <w:sz w:val="24"/>
                <w:szCs w:val="24"/>
              </w:rPr>
              <w:t xml:space="preserve">Комплект мультимедійного обладнання тип </w:t>
            </w:r>
            <w:r w:rsidRPr="003E4AC2">
              <w:rPr>
                <w:rFonts w:ascii="Times New Roman" w:eastAsia="Cambria" w:hAnsi="Times New Roman" w:cs="Times New Roman"/>
                <w:b/>
                <w:bCs/>
                <w:sz w:val="24"/>
                <w:szCs w:val="24"/>
                <w:lang w:val="ru-UA"/>
              </w:rPr>
              <w:t>Б</w:t>
            </w:r>
            <w:r w:rsidRPr="003E4AC2">
              <w:rPr>
                <w:rFonts w:ascii="Times New Roman" w:eastAsia="Cambria" w:hAnsi="Times New Roman" w:cs="Times New Roman"/>
                <w:b/>
                <w:bCs/>
                <w:sz w:val="24"/>
                <w:szCs w:val="24"/>
              </w:rPr>
              <w:t xml:space="preserve"> у складі: проектор, інтерактивна дошка, кабель HDMI, кабель живлення, кронштейн для кріплення проектора:</w:t>
            </w:r>
          </w:p>
          <w:p w14:paraId="04766275" w14:textId="77777777" w:rsidR="003E4AC2" w:rsidRPr="003E4AC2" w:rsidRDefault="003E4AC2" w:rsidP="003E4AC2">
            <w:pPr>
              <w:jc w:val="both"/>
              <w:rPr>
                <w:rFonts w:ascii="Times New Roman" w:eastAsia="Cambria" w:hAnsi="Times New Roman" w:cs="Times New Roman"/>
                <w:b/>
                <w:bCs/>
                <w:sz w:val="24"/>
                <w:szCs w:val="24"/>
              </w:rPr>
            </w:pPr>
          </w:p>
          <w:p w14:paraId="1F0EB30C"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 xml:space="preserve">Мультимедійний проектор з короткофокусним об'єктивом </w:t>
            </w:r>
          </w:p>
          <w:p w14:paraId="11F78737"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Роздільна здатність, не гірше XGA (1024x768)</w:t>
            </w:r>
          </w:p>
          <w:p w14:paraId="600AF0C4"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 xml:space="preserve">Яскравість, не менше 3 700 </w:t>
            </w:r>
            <w:proofErr w:type="spellStart"/>
            <w:r w:rsidRPr="003E4AC2">
              <w:rPr>
                <w:rFonts w:ascii="Times New Roman" w:eastAsia="Times New Roman" w:hAnsi="Times New Roman" w:cs="Times New Roman"/>
                <w:sz w:val="24"/>
                <w:szCs w:val="24"/>
                <w:lang w:eastAsia="en-GB"/>
              </w:rPr>
              <w:t>лмн</w:t>
            </w:r>
            <w:proofErr w:type="spellEnd"/>
          </w:p>
          <w:p w14:paraId="1EC37A5A"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Контрастність, не гірше 25 000:1</w:t>
            </w:r>
          </w:p>
          <w:p w14:paraId="4C399ECB"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Співвідношення сторін 4:3</w:t>
            </w:r>
          </w:p>
          <w:p w14:paraId="598DB241"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Співвідношення сторін – підтримуване 16:9</w:t>
            </w:r>
          </w:p>
          <w:p w14:paraId="2BFC3FA8"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Корекція трапецеїдальних спотворень – вертикальна не гірше +/-40°</w:t>
            </w:r>
          </w:p>
          <w:p w14:paraId="0722D3EC"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Термін служби лампи (годин) не менше 6000 (Яскравість), 12000 (Dynamic), 10000 (</w:t>
            </w:r>
            <w:proofErr w:type="spellStart"/>
            <w:r w:rsidRPr="003E4AC2">
              <w:rPr>
                <w:rFonts w:ascii="Times New Roman" w:eastAsia="Times New Roman" w:hAnsi="Times New Roman" w:cs="Times New Roman"/>
                <w:sz w:val="24"/>
                <w:szCs w:val="24"/>
                <w:lang w:eastAsia="en-GB"/>
              </w:rPr>
              <w:t>Eco</w:t>
            </w:r>
            <w:proofErr w:type="spellEnd"/>
            <w:r w:rsidRPr="003E4AC2">
              <w:rPr>
                <w:rFonts w:ascii="Times New Roman" w:eastAsia="Times New Roman" w:hAnsi="Times New Roman" w:cs="Times New Roman"/>
                <w:sz w:val="24"/>
                <w:szCs w:val="24"/>
                <w:lang w:eastAsia="en-GB"/>
              </w:rPr>
              <w:t>), 15000 (</w:t>
            </w:r>
            <w:proofErr w:type="spellStart"/>
            <w:r w:rsidRPr="003E4AC2">
              <w:rPr>
                <w:rFonts w:ascii="Times New Roman" w:eastAsia="Times New Roman" w:hAnsi="Times New Roman" w:cs="Times New Roman"/>
                <w:sz w:val="24"/>
                <w:szCs w:val="24"/>
                <w:lang w:eastAsia="en-GB"/>
              </w:rPr>
              <w:t>Eco</w:t>
            </w:r>
            <w:proofErr w:type="spellEnd"/>
            <w:r w:rsidRPr="003E4AC2">
              <w:rPr>
                <w:rFonts w:ascii="Times New Roman" w:eastAsia="Times New Roman" w:hAnsi="Times New Roman" w:cs="Times New Roman"/>
                <w:sz w:val="24"/>
                <w:szCs w:val="24"/>
                <w:lang w:eastAsia="en-GB"/>
              </w:rPr>
              <w:t>+)</w:t>
            </w:r>
          </w:p>
          <w:p w14:paraId="5E28A793"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АВ -входи: 1 x HDMI 1.4a підтримка 3D, 1 x VGA (YPbPr/RGB), 1 x Композитне відео, 1 x Аудіо 3.5мм</w:t>
            </w:r>
          </w:p>
          <w:p w14:paraId="58B19E00"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АВ-виходи: 1 x VGA, 1 x Аудіо 3.5мм, 1 x Живлення USB-A 1A</w:t>
            </w:r>
          </w:p>
          <w:p w14:paraId="3107398C"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Контроль 1 x RS232</w:t>
            </w:r>
          </w:p>
          <w:p w14:paraId="7D3777A3"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Рівень шуму (звичайний), не більше 26дБ</w:t>
            </w:r>
          </w:p>
          <w:p w14:paraId="53F5A8DE"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Сумісність із комп'ютером</w:t>
            </w:r>
          </w:p>
          <w:p w14:paraId="125C21D8"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FHD, UXGA, SXGA, WXGA, HD, XGA, SVGA, VGA, Mac</w:t>
            </w:r>
          </w:p>
          <w:p w14:paraId="738B2319"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2D сумісність</w:t>
            </w:r>
          </w:p>
          <w:p w14:paraId="3BCE68CC"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NTSC M/J, 3.58MHz, 4.43MHz PAL B/D/G/H/I/M/N, 4,43MHz SECAM B/D/G/K/K1/L, 4.25/4.4MHz 480i/p, 576i /p, 720p(50/60Hz), 1080i(50/60Hz), 1080p(50/60Hz)</w:t>
            </w:r>
          </w:p>
          <w:p w14:paraId="7897378B"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3D сумісність</w:t>
            </w:r>
          </w:p>
          <w:p w14:paraId="5C3ABCBD"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Side-by-Side:1080i50 / 60, 720p50 / 60 Frame-pack: 1080p24, 720p50 / 60 Over-Under: 1080p24, 720p50 / 60</w:t>
            </w:r>
          </w:p>
          <w:p w14:paraId="54679891"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lastRenderedPageBreak/>
              <w:t>3D Full 3D</w:t>
            </w:r>
          </w:p>
          <w:p w14:paraId="2554E0D3"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Безпека Security bar, Kensington Lock, Інтерфейс захищений паролем</w:t>
            </w:r>
          </w:p>
          <w:p w14:paraId="4441B294"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Потужність динаміка, не менше – 10 Вт</w:t>
            </w:r>
          </w:p>
          <w:p w14:paraId="276CACE3"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Надати посилання на проектор на сайті виробника для можливості перевірки наявності зазначених характеристик в разі відсутності підтвердження пропозиція буде відхилена.</w:t>
            </w:r>
          </w:p>
          <w:p w14:paraId="0F314122"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гарантія на проектор не менше 3 років</w:t>
            </w:r>
          </w:p>
          <w:p w14:paraId="6F9C5F75"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гарантія на лампу проектора не менше 1 року або 1000 годин в робочому режимі</w:t>
            </w:r>
          </w:p>
          <w:p w14:paraId="5D070EDA"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 xml:space="preserve">Кронштейн для кріплення проектора який кріпиться безпосередньо над верхнім краєм інтерактивної дошки до стіни, повинен витримувати не менше 9 кг. </w:t>
            </w:r>
          </w:p>
          <w:p w14:paraId="72D1AB11"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відстань від об’єктива проєктора до площини проекції не більше 1 м;</w:t>
            </w:r>
          </w:p>
          <w:p w14:paraId="709C9E43"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Кабель живлення – 10 м для підключення пристрою живлення</w:t>
            </w:r>
          </w:p>
          <w:p w14:paraId="4370708B" w14:textId="75928D3E"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Кабель HDMI</w:t>
            </w:r>
            <w:r>
              <w:rPr>
                <w:rFonts w:ascii="Times New Roman" w:eastAsia="Times New Roman" w:hAnsi="Times New Roman" w:cs="Times New Roman"/>
                <w:sz w:val="24"/>
                <w:szCs w:val="24"/>
                <w:lang w:eastAsia="en-GB"/>
              </w:rPr>
              <w:t xml:space="preserve"> </w:t>
            </w:r>
            <w:r w:rsidRPr="003E4AC2">
              <w:rPr>
                <w:rFonts w:ascii="Times New Roman" w:eastAsia="Times New Roman" w:hAnsi="Times New Roman" w:cs="Times New Roman"/>
                <w:sz w:val="24"/>
                <w:szCs w:val="24"/>
                <w:lang w:eastAsia="en-GB"/>
              </w:rPr>
              <w:t>– 10 м для підключення пристрою до ПК педагогічного працівника</w:t>
            </w:r>
          </w:p>
          <w:p w14:paraId="4B9A563E"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p>
          <w:p w14:paraId="7AEB68E1"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 xml:space="preserve">Інтерактивна дошка </w:t>
            </w:r>
          </w:p>
          <w:p w14:paraId="34237035"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Робоча поверхня білого кольору, тверда, зносостійка, антивандальна, матова, зі спеціальним антібликовим покриттям;</w:t>
            </w:r>
          </w:p>
          <w:p w14:paraId="4E946D75"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Загальний розмір дошки не менше ніж, дюйми 83,2;</w:t>
            </w:r>
          </w:p>
          <w:p w14:paraId="2F37F0EE"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Активний розмір екрану та проекційного відображення не менше ніж, дюйми 81,5;</w:t>
            </w:r>
          </w:p>
          <w:p w14:paraId="1022A29F"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Сенсорна технологія: кількість дотиків не менше 10;</w:t>
            </w:r>
          </w:p>
          <w:p w14:paraId="1BC55E2B"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Роздільна здатність не менше 32768*32768;</w:t>
            </w:r>
          </w:p>
          <w:p w14:paraId="7DBA5822" w14:textId="5C023480"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 xml:space="preserve">Тип інтерфейсу </w:t>
            </w:r>
            <w:r w:rsidR="00B531CF" w:rsidRPr="003E4AC2">
              <w:rPr>
                <w:rFonts w:ascii="Times New Roman" w:eastAsia="Times New Roman" w:hAnsi="Times New Roman" w:cs="Times New Roman"/>
                <w:sz w:val="24"/>
                <w:szCs w:val="24"/>
                <w:lang w:eastAsia="en-GB"/>
              </w:rPr>
              <w:t>–</w:t>
            </w:r>
            <w:r w:rsidRPr="003E4AC2">
              <w:rPr>
                <w:rFonts w:ascii="Times New Roman" w:eastAsia="Times New Roman" w:hAnsi="Times New Roman" w:cs="Times New Roman"/>
                <w:sz w:val="24"/>
                <w:szCs w:val="24"/>
                <w:lang w:eastAsia="en-GB"/>
              </w:rPr>
              <w:t xml:space="preserve"> USB;</w:t>
            </w:r>
          </w:p>
          <w:p w14:paraId="70D3F940"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Живлення за допомогою USB інтерфейсу;</w:t>
            </w:r>
          </w:p>
          <w:p w14:paraId="0F0DF17B"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Довжина USB кабелю не менше – 5 м;</w:t>
            </w:r>
          </w:p>
          <w:p w14:paraId="03F54A2C" w14:textId="77777777" w:rsidR="003E4AC2" w:rsidRPr="003E4AC2" w:rsidRDefault="003E4AC2" w:rsidP="003E4AC2">
            <w:pPr>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Базове програмне забезпечення для інтерактивної дошки, термін дії ліцензії – необмежений.</w:t>
            </w:r>
          </w:p>
          <w:p w14:paraId="36A4433D" w14:textId="77777777" w:rsidR="003E4AC2" w:rsidRPr="003E4AC2" w:rsidRDefault="003E4AC2" w:rsidP="003E4AC2">
            <w:pPr>
              <w:jc w:val="both"/>
              <w:rPr>
                <w:rFonts w:ascii="Times New Roman" w:eastAsia="Times New Roman" w:hAnsi="Times New Roman" w:cs="Times New Roman"/>
                <w:sz w:val="24"/>
                <w:szCs w:val="24"/>
                <w:lang w:eastAsia="en-GB"/>
              </w:rPr>
            </w:pPr>
          </w:p>
          <w:p w14:paraId="045D8E97" w14:textId="77777777" w:rsidR="003E4AC2" w:rsidRPr="003E4AC2" w:rsidRDefault="003E4AC2" w:rsidP="003E4AC2">
            <w:pPr>
              <w:jc w:val="both"/>
              <w:rPr>
                <w:rFonts w:ascii="Times New Roman" w:eastAsia="Cambria" w:hAnsi="Times New Roman" w:cs="Times New Roman"/>
                <w:b/>
                <w:bCs/>
                <w:sz w:val="24"/>
                <w:szCs w:val="24"/>
              </w:rPr>
            </w:pPr>
            <w:r w:rsidRPr="003E4AC2">
              <w:rPr>
                <w:rFonts w:ascii="Times New Roman" w:eastAsia="Times New Roman" w:hAnsi="Times New Roman" w:cs="Times New Roman"/>
                <w:b/>
                <w:bCs/>
                <w:sz w:val="24"/>
                <w:szCs w:val="24"/>
                <w:lang w:eastAsia="en-GB"/>
              </w:rPr>
              <w:t>Мультимедійний проектор з короткофокусним об’єктивом</w:t>
            </w:r>
            <w:r w:rsidRPr="003E4AC2">
              <w:rPr>
                <w:rFonts w:ascii="Times New Roman" w:eastAsia="Cambria" w:hAnsi="Times New Roman" w:cs="Times New Roman"/>
                <w:b/>
                <w:bCs/>
                <w:sz w:val="24"/>
                <w:szCs w:val="24"/>
              </w:rPr>
              <w:t xml:space="preserve"> в комплекті із кабелем HDMI, кабелем живлення, кронштейном для кріплення проектора:</w:t>
            </w:r>
          </w:p>
          <w:p w14:paraId="23F70FFB" w14:textId="77777777" w:rsidR="003E4AC2" w:rsidRPr="003E4AC2" w:rsidRDefault="003E4AC2" w:rsidP="003E4AC2">
            <w:pPr>
              <w:jc w:val="both"/>
              <w:rPr>
                <w:rFonts w:ascii="Times New Roman" w:eastAsia="Cambria" w:hAnsi="Times New Roman" w:cs="Times New Roman"/>
                <w:b/>
                <w:bCs/>
                <w:sz w:val="24"/>
                <w:szCs w:val="24"/>
              </w:rPr>
            </w:pPr>
          </w:p>
          <w:p w14:paraId="3524B72D"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Мультимедійний проектор з короткофокусним об’єктивом:</w:t>
            </w:r>
          </w:p>
          <w:p w14:paraId="5C9408D9"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Світловий потік: не менше 4000 ANSI люменів;</w:t>
            </w:r>
          </w:p>
          <w:p w14:paraId="362452F6"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Роздільна здатність проектора: не менше 1280 × 800 пікселів (WXGA);</w:t>
            </w:r>
          </w:p>
          <w:p w14:paraId="2A8F70F3"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Співвідношенні розмірів: 16:10;</w:t>
            </w:r>
          </w:p>
          <w:p w14:paraId="5BECDBFD"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Контрастність: не менше 25000:1;</w:t>
            </w:r>
          </w:p>
          <w:p w14:paraId="28C05E37"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 xml:space="preserve">Проекційний коефіцієнт проектора: не більше 0.52; </w:t>
            </w:r>
          </w:p>
          <w:p w14:paraId="76EB2DA2"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Ресурс роботи лампи проектора в нормальному режимі роботи: не менше 5000 годин.;</w:t>
            </w:r>
          </w:p>
          <w:p w14:paraId="37428EE5"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Інтерфейси/Порти:</w:t>
            </w:r>
          </w:p>
          <w:p w14:paraId="0F70C887"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HDMI не менше 1  порту;</w:t>
            </w:r>
          </w:p>
          <w:p w14:paraId="74C994A5"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VGA-OUT не менше 1 порту;</w:t>
            </w:r>
          </w:p>
          <w:p w14:paraId="74586138"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VGA-IN не менше 1 порту;</w:t>
            </w:r>
          </w:p>
          <w:p w14:paraId="7D96951B"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Composite Video не менше 1 порту;</w:t>
            </w:r>
          </w:p>
          <w:p w14:paraId="14E31F14"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USB живлення не менше 1 порту;</w:t>
            </w:r>
          </w:p>
          <w:p w14:paraId="682BF5E4"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Аудіо входів не менше 1 порту;</w:t>
            </w:r>
          </w:p>
          <w:p w14:paraId="79850B6F"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Аудіо виходів не менше 1 порту;</w:t>
            </w:r>
          </w:p>
          <w:p w14:paraId="001498D7"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lastRenderedPageBreak/>
              <w:t>Акустична система вбудована в проектор: потужність не менше 16 Вт;</w:t>
            </w:r>
          </w:p>
          <w:p w14:paraId="313818CB"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Гарантія на лампу проектора від виробника: не менше 1 року або 1000 годин в робочому режимі;</w:t>
            </w:r>
          </w:p>
          <w:p w14:paraId="501BEF6D"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Гарантія на проектор від виробника не менше 3 років;</w:t>
            </w:r>
          </w:p>
          <w:p w14:paraId="5ABCFB3E"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 xml:space="preserve">Кронштейн для кріплення проектора який кріпиться безпосередньо над верхнім краєм інтерактивної дошки до стіни, повинен витримувати не менше 9 кг </w:t>
            </w:r>
          </w:p>
          <w:p w14:paraId="1EFF60C7"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відстань від об’єктива проєктора до площини проекції не більше 1 м;</w:t>
            </w:r>
          </w:p>
          <w:p w14:paraId="4630714F"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Кабель живлення – 10 м для підключення пристрою живлення</w:t>
            </w:r>
          </w:p>
          <w:p w14:paraId="163225A9" w14:textId="77777777" w:rsidR="003E4AC2" w:rsidRPr="003E4AC2" w:rsidRDefault="003E4AC2" w:rsidP="003E4AC2">
            <w:pPr>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Кабель HDMI – 10 м для підключення пристрою до ПК педагогічного працівника.</w:t>
            </w:r>
          </w:p>
          <w:p w14:paraId="2CD15DD2" w14:textId="77777777" w:rsidR="003E4AC2" w:rsidRPr="003E4AC2" w:rsidRDefault="003E4AC2" w:rsidP="003E4AC2">
            <w:pPr>
              <w:jc w:val="both"/>
              <w:rPr>
                <w:rFonts w:ascii="Times New Roman" w:eastAsia="Times New Roman" w:hAnsi="Times New Roman" w:cs="Times New Roman"/>
                <w:sz w:val="24"/>
                <w:szCs w:val="24"/>
                <w:lang w:eastAsia="en-GB"/>
              </w:rPr>
            </w:pPr>
          </w:p>
          <w:p w14:paraId="0711048D" w14:textId="77777777" w:rsidR="003E4AC2" w:rsidRPr="003E4AC2" w:rsidRDefault="003E4AC2" w:rsidP="003E4AC2">
            <w:pPr>
              <w:jc w:val="both"/>
              <w:rPr>
                <w:rFonts w:ascii="Times New Roman" w:eastAsia="Cambria" w:hAnsi="Times New Roman" w:cs="Times New Roman"/>
                <w:b/>
                <w:bCs/>
                <w:sz w:val="24"/>
                <w:szCs w:val="24"/>
              </w:rPr>
            </w:pPr>
            <w:r w:rsidRPr="003E4AC2">
              <w:rPr>
                <w:rFonts w:ascii="Times New Roman" w:eastAsia="Cambria" w:hAnsi="Times New Roman" w:cs="Times New Roman"/>
                <w:b/>
                <w:bCs/>
                <w:sz w:val="24"/>
                <w:szCs w:val="24"/>
              </w:rPr>
              <w:t>Документ камера</w:t>
            </w:r>
          </w:p>
          <w:p w14:paraId="12FABB0F" w14:textId="77777777" w:rsidR="003E4AC2" w:rsidRPr="003E4AC2" w:rsidRDefault="003E4AC2" w:rsidP="003E4AC2">
            <w:pPr>
              <w:jc w:val="both"/>
              <w:rPr>
                <w:rFonts w:ascii="Times New Roman" w:eastAsia="Cambria" w:hAnsi="Times New Roman" w:cs="Times New Roman"/>
                <w:b/>
                <w:bCs/>
                <w:sz w:val="24"/>
                <w:szCs w:val="24"/>
              </w:rPr>
            </w:pPr>
          </w:p>
          <w:p w14:paraId="69B9402D"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Розміри виробу 362,45 x 351,5 x 149,30 мм</w:t>
            </w:r>
          </w:p>
          <w:p w14:paraId="02DFF111"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Вага продукту 1,5 кг</w:t>
            </w:r>
          </w:p>
          <w:p w14:paraId="642FD02C"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Мегапікселі 24 мегапікселі</w:t>
            </w:r>
          </w:p>
          <w:p w14:paraId="19520E44"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Макс. розмір документа A3: 420 × 297 мм / 16,5 × 11,7 дюйма</w:t>
            </w:r>
          </w:p>
          <w:p w14:paraId="7BFA0EDB"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Макс. товщина документа 50 мм</w:t>
            </w:r>
          </w:p>
          <w:p w14:paraId="4318E4B0"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Оптична роздільна здатність (за замовчуванням) 320 точок на дюйм</w:t>
            </w:r>
          </w:p>
          <w:p w14:paraId="2D0A1AF7"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Розміри пікселів 5696*4272</w:t>
            </w:r>
          </w:p>
          <w:p w14:paraId="77B94633"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Глибина кольору в бітах 24-бітний колір</w:t>
            </w:r>
          </w:p>
          <w:p w14:paraId="19C715E1"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Швидкість сканування 1,5 с/сканування</w:t>
            </w:r>
          </w:p>
          <w:p w14:paraId="059F1C41"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Розпізнавання символів (OCR)</w:t>
            </w:r>
          </w:p>
          <w:p w14:paraId="440B8FFA"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Розпізнається понад 180 мов</w:t>
            </w:r>
          </w:p>
          <w:p w14:paraId="0A9F43AA"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Джерело світла.</w:t>
            </w:r>
          </w:p>
          <w:p w14:paraId="1AF37C12"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1 x Вбудований світлодіодний масив, білий, 2-рівневий</w:t>
            </w:r>
          </w:p>
          <w:p w14:paraId="09EB7192"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1 x Прикріплюваний світлодіодний ліхтарик, білий, 1 рівень</w:t>
            </w:r>
          </w:p>
          <w:p w14:paraId="287095E7"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Формати файлів (вихідні)</w:t>
            </w:r>
          </w:p>
          <w:p w14:paraId="02338AAD"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Пошук у форматах Word, Excel, TIFF, PDF</w:t>
            </w:r>
          </w:p>
          <w:p w14:paraId="0E5BB477"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Інші - JPG, PDF</w:t>
            </w:r>
          </w:p>
          <w:p w14:paraId="6F26F3C0"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Формати сканування (вхідні)</w:t>
            </w:r>
          </w:p>
          <w:p w14:paraId="4461F846"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книги (довідники, журнали, томи тощо)</w:t>
            </w:r>
          </w:p>
          <w:p w14:paraId="7D7E6214"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документи (посвідчення особи, контракти, податкові форми тощо), сімейні архіви (свідоцтва про народження, любовні листи, малюнки, листівки, газетні вирізки тощо).</w:t>
            </w:r>
          </w:p>
          <w:p w14:paraId="7485927F"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Режим візуального доповідача</w:t>
            </w:r>
          </w:p>
          <w:p w14:paraId="43520E71"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Підтримується, 1920*1080@20Fps</w:t>
            </w:r>
          </w:p>
          <w:p w14:paraId="3E00EC14"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 xml:space="preserve">HDMI: </w:t>
            </w:r>
          </w:p>
          <w:p w14:paraId="446D8BBD"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1920*1080P 60 Гц</w:t>
            </w:r>
          </w:p>
          <w:p w14:paraId="3996AEA6"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1920*1080P 50 Гц</w:t>
            </w:r>
          </w:p>
          <w:p w14:paraId="64B6D9BD"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1920*1080i 60 Гц</w:t>
            </w:r>
          </w:p>
          <w:p w14:paraId="55CC13C8"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1920*1080i 50 Гц</w:t>
            </w:r>
          </w:p>
          <w:p w14:paraId="111FBD9F"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1280*720P 60 Гц</w:t>
            </w:r>
          </w:p>
          <w:p w14:paraId="09BA27B3"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 xml:space="preserve">1280*720P50Гц </w:t>
            </w:r>
          </w:p>
          <w:p w14:paraId="4591B493"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ФУНКЦІЇ ПРОГРАМНОГО ЗАБЕЗПЕЧЕННЯ</w:t>
            </w:r>
          </w:p>
          <w:p w14:paraId="01C94E3D"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Режим кольорового сканування</w:t>
            </w:r>
          </w:p>
          <w:p w14:paraId="22CB1DAE"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Колір, Візерунки, Штампи, Шкала сірого, Чорно-білий</w:t>
            </w:r>
          </w:p>
          <w:p w14:paraId="653E536F"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Розумні технології</w:t>
            </w:r>
          </w:p>
          <w:p w14:paraId="2313B526"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Технологія автоматичного видалення пальців</w:t>
            </w:r>
          </w:p>
          <w:p w14:paraId="461934E4"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Технологія автоматичного розпізнавання перегортання сторінок</w:t>
            </w:r>
          </w:p>
          <w:p w14:paraId="500EF09C"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Механізм автоматичного сканування</w:t>
            </w:r>
          </w:p>
          <w:p w14:paraId="68316C15"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lastRenderedPageBreak/>
              <w:t>Технологія автоматичного вирівнювання кривих</w:t>
            </w:r>
          </w:p>
          <w:p w14:paraId="4B0C528C"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OCR (від ABBYY Technology)</w:t>
            </w:r>
          </w:p>
          <w:p w14:paraId="32C7946F"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Автоматичне розділення сторінок</w:t>
            </w:r>
          </w:p>
          <w:p w14:paraId="2D963C6B"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Інструмент обробки зображень</w:t>
            </w:r>
          </w:p>
          <w:p w14:paraId="7798A365"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Обрізання зображення</w:t>
            </w:r>
          </w:p>
          <w:p w14:paraId="35C14151"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Обрізка зображення</w:t>
            </w:r>
          </w:p>
          <w:p w14:paraId="51F3A25B"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Обертання зображення</w:t>
            </w:r>
          </w:p>
          <w:p w14:paraId="0AA86669"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Корекція нахилу зображення</w:t>
            </w:r>
          </w:p>
          <w:p w14:paraId="796D8C74"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Стандартизація зображень</w:t>
            </w:r>
          </w:p>
          <w:p w14:paraId="7AB234D3"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Попереднє налаштування правила перейменування файлів</w:t>
            </w:r>
          </w:p>
          <w:p w14:paraId="21A17811"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Тригер сканування</w:t>
            </w:r>
          </w:p>
          <w:p w14:paraId="4A87EFEE"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Ручне керування</w:t>
            </w:r>
          </w:p>
          <w:p w14:paraId="5C0C4970"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Керування педалями</w:t>
            </w:r>
          </w:p>
          <w:p w14:paraId="5E6A2E91"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Кнопкове керування (на сканері)</w:t>
            </w:r>
          </w:p>
          <w:p w14:paraId="2A896B8F"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Керування кнопками (програмне забезпечення)</w:t>
            </w:r>
          </w:p>
          <w:p w14:paraId="74F02297" w14:textId="77777777" w:rsidR="003E4AC2" w:rsidRPr="003E4AC2" w:rsidRDefault="003E4AC2" w:rsidP="003E4AC2">
            <w:pPr>
              <w:contextualSpacing/>
              <w:jc w:val="both"/>
              <w:rPr>
                <w:rFonts w:ascii="Times New Roman" w:eastAsia="Times New Roman" w:hAnsi="Times New Roman" w:cs="Times New Roman"/>
                <w:sz w:val="24"/>
                <w:szCs w:val="24"/>
                <w:lang w:eastAsia="en-GB"/>
              </w:rPr>
            </w:pPr>
            <w:r w:rsidRPr="003E4AC2">
              <w:rPr>
                <w:rFonts w:ascii="Times New Roman" w:eastAsia="Times New Roman" w:hAnsi="Times New Roman" w:cs="Times New Roman"/>
                <w:sz w:val="24"/>
                <w:szCs w:val="24"/>
                <w:lang w:eastAsia="en-GB"/>
              </w:rPr>
              <w:t xml:space="preserve">Автоматичне сканування </w:t>
            </w:r>
          </w:p>
          <w:p w14:paraId="35BBE9B0" w14:textId="3B6BEC4C" w:rsidR="003E4AC2" w:rsidRPr="00FC1FC0" w:rsidRDefault="003E4AC2" w:rsidP="003E4AC2">
            <w:pPr>
              <w:jc w:val="both"/>
              <w:rPr>
                <w:rFonts w:ascii="Times New Roman" w:hAnsi="Times New Roman" w:cs="Times New Roman"/>
                <w:sz w:val="24"/>
                <w:szCs w:val="24"/>
                <w:lang w:eastAsia="ru-RU"/>
              </w:rPr>
            </w:pPr>
            <w:r w:rsidRPr="003E4AC2">
              <w:rPr>
                <w:rFonts w:ascii="Times New Roman" w:eastAsia="Times New Roman" w:hAnsi="Times New Roman" w:cs="Times New Roman"/>
                <w:sz w:val="24"/>
                <w:szCs w:val="24"/>
                <w:lang w:eastAsia="en-GB"/>
              </w:rPr>
              <w:t>(активується перегортанням сторінок)</w:t>
            </w:r>
          </w:p>
        </w:tc>
      </w:tr>
      <w:tr w:rsidR="00804505" w:rsidRPr="00FC1FC0" w14:paraId="5CC73DF1" w14:textId="77777777" w:rsidTr="00804505">
        <w:trPr>
          <w:jc w:val="center"/>
        </w:trPr>
        <w:tc>
          <w:tcPr>
            <w:tcW w:w="190" w:type="pct"/>
            <w:vAlign w:val="center"/>
          </w:tcPr>
          <w:p w14:paraId="560DD6A3" w14:textId="561EB798"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sz w:val="24"/>
                <w:szCs w:val="24"/>
              </w:rPr>
              <w:lastRenderedPageBreak/>
              <w:t>3</w:t>
            </w:r>
          </w:p>
        </w:tc>
        <w:tc>
          <w:tcPr>
            <w:tcW w:w="1645" w:type="pct"/>
            <w:vAlign w:val="center"/>
          </w:tcPr>
          <w:p w14:paraId="6BF0086C" w14:textId="7376366E" w:rsidR="00804505" w:rsidRPr="00FC1FC0" w:rsidRDefault="00804505" w:rsidP="00804505">
            <w:pPr>
              <w:jc w:val="center"/>
              <w:rPr>
                <w:rFonts w:ascii="Times New Roman" w:hAnsi="Times New Roman" w:cs="Times New Roman"/>
                <w:b/>
                <w:sz w:val="24"/>
                <w:szCs w:val="24"/>
              </w:rPr>
            </w:pPr>
            <w:r w:rsidRPr="00FC1FC0">
              <w:rPr>
                <w:rFonts w:ascii="Times New Roman" w:hAnsi="Times New Roman" w:cs="Times New Roman"/>
                <w:b/>
                <w:bCs/>
                <w:sz w:val="24"/>
                <w:szCs w:val="24"/>
              </w:rPr>
              <w:t>Обґрунтування очікуваної вартості предмета закупівлі, розміру бюджетного призначення</w:t>
            </w:r>
          </w:p>
        </w:tc>
        <w:tc>
          <w:tcPr>
            <w:tcW w:w="3165" w:type="pct"/>
            <w:vAlign w:val="center"/>
          </w:tcPr>
          <w:p w14:paraId="025D6717" w14:textId="77777777" w:rsidR="004637B9" w:rsidRPr="00FC1FC0" w:rsidRDefault="004637B9" w:rsidP="003C61E9">
            <w:pPr>
              <w:jc w:val="both"/>
              <w:rPr>
                <w:rFonts w:ascii="Times New Roman" w:hAnsi="Times New Roman" w:cs="Times New Roman"/>
                <w:color w:val="000000"/>
                <w:sz w:val="24"/>
                <w:szCs w:val="24"/>
              </w:rPr>
            </w:pPr>
          </w:p>
          <w:p w14:paraId="560B6A26" w14:textId="0A35AEE1" w:rsidR="003C61E9" w:rsidRPr="00FC1FC0" w:rsidRDefault="00C4589C" w:rsidP="003C61E9">
            <w:pPr>
              <w:jc w:val="both"/>
              <w:rPr>
                <w:rFonts w:ascii="Times New Roman" w:hAnsi="Times New Roman" w:cs="Times New Roman"/>
                <w:sz w:val="24"/>
                <w:szCs w:val="24"/>
                <w:shd w:val="clear" w:color="auto" w:fill="FFFFFF"/>
              </w:rPr>
            </w:pPr>
            <w:r w:rsidRPr="00FC1FC0">
              <w:rPr>
                <w:rFonts w:ascii="Times New Roman" w:hAnsi="Times New Roman" w:cs="Times New Roman"/>
                <w:color w:val="000000"/>
                <w:sz w:val="24"/>
                <w:szCs w:val="24"/>
              </w:rPr>
              <w:t xml:space="preserve">Розрахунок очікуваної вартості предмета закупівлі було складено </w:t>
            </w:r>
            <w:r w:rsidRPr="00FC1FC0">
              <w:rPr>
                <w:rFonts w:ascii="Times New Roman" w:hAnsi="Times New Roman" w:cs="Times New Roman"/>
                <w:color w:val="000000"/>
                <w:sz w:val="24"/>
                <w:szCs w:val="24"/>
              </w:rPr>
              <w:br/>
              <w:t>з урахуванням рекомендацій Примірної методики визначення очікуваної вартості предмета закупівлі, затвердженої наказом Мінекономіки від 18.02.2020 року № 275 (зі змінами), зокрема використовуючи метод порівняння ринкових цін на такого роду товари</w:t>
            </w:r>
            <w:r w:rsidR="00B531CF">
              <w:rPr>
                <w:rFonts w:ascii="Times New Roman" w:hAnsi="Times New Roman" w:cs="Times New Roman"/>
                <w:color w:val="000000"/>
                <w:sz w:val="24"/>
                <w:szCs w:val="24"/>
              </w:rPr>
              <w:t xml:space="preserve"> та шляхом отримання 3-х комерційних пропозицій</w:t>
            </w:r>
            <w:r w:rsidRPr="00FC1FC0">
              <w:rPr>
                <w:rFonts w:ascii="Times New Roman" w:hAnsi="Times New Roman" w:cs="Times New Roman"/>
                <w:color w:val="000000"/>
                <w:sz w:val="24"/>
                <w:szCs w:val="24"/>
              </w:rPr>
              <w:t>.</w:t>
            </w:r>
            <w:r w:rsidR="004637B9" w:rsidRPr="00FC1FC0">
              <w:rPr>
                <w:rFonts w:ascii="Times New Roman" w:hAnsi="Times New Roman" w:cs="Times New Roman"/>
                <w:color w:val="000000"/>
                <w:sz w:val="24"/>
                <w:szCs w:val="24"/>
              </w:rPr>
              <w:t xml:space="preserve"> </w:t>
            </w:r>
            <w:r w:rsidR="00B531CF">
              <w:rPr>
                <w:rFonts w:ascii="Times New Roman" w:hAnsi="Times New Roman" w:cs="Times New Roman"/>
                <w:color w:val="000000"/>
                <w:sz w:val="24"/>
                <w:szCs w:val="24"/>
              </w:rPr>
              <w:br/>
            </w:r>
            <w:r w:rsidR="004637B9" w:rsidRPr="00FC1FC0">
              <w:rPr>
                <w:rFonts w:ascii="Times New Roman" w:hAnsi="Times New Roman" w:cs="Times New Roman"/>
                <w:color w:val="000000"/>
                <w:sz w:val="24"/>
                <w:szCs w:val="24"/>
              </w:rPr>
              <w:t>+ Службова записка від відповідальної особи</w:t>
            </w:r>
            <w:r w:rsidR="00141290" w:rsidRPr="00FC1FC0">
              <w:rPr>
                <w:rFonts w:ascii="Times New Roman" w:hAnsi="Times New Roman" w:cs="Times New Roman"/>
                <w:color w:val="000000"/>
                <w:sz w:val="24"/>
                <w:szCs w:val="24"/>
              </w:rPr>
              <w:t xml:space="preserve"> (</w:t>
            </w:r>
            <w:r w:rsidR="00ED7582" w:rsidRPr="00FC1FC0">
              <w:rPr>
                <w:rFonts w:ascii="Times New Roman" w:hAnsi="Times New Roman" w:cs="Times New Roman"/>
                <w:color w:val="333333"/>
                <w:sz w:val="24"/>
                <w:szCs w:val="24"/>
              </w:rPr>
              <w:t>згідно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Порядку</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укладання</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договорів,</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що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містять</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фінансові</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зобов’язання,</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у</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Донецькому національному університеті імені Василя Стуса, затвердженого</w:t>
            </w:r>
            <w:r w:rsidR="00ED7582" w:rsidRPr="00FC1FC0">
              <w:rPr>
                <w:rFonts w:ascii="Times New Roman" w:hAnsi="Times New Roman" w:cs="Times New Roman"/>
                <w:color w:val="333333"/>
                <w:spacing w:val="1"/>
                <w:sz w:val="24"/>
                <w:szCs w:val="24"/>
              </w:rPr>
              <w:t xml:space="preserve"> </w:t>
            </w:r>
            <w:r w:rsidR="00ED7582" w:rsidRPr="00FC1FC0">
              <w:rPr>
                <w:rFonts w:ascii="Times New Roman" w:hAnsi="Times New Roman" w:cs="Times New Roman"/>
                <w:color w:val="333333"/>
                <w:sz w:val="24"/>
                <w:szCs w:val="24"/>
              </w:rPr>
              <w:t>Наказом</w:t>
            </w:r>
            <w:r w:rsidR="00ED7582" w:rsidRPr="00FC1FC0">
              <w:rPr>
                <w:rFonts w:ascii="Times New Roman" w:hAnsi="Times New Roman" w:cs="Times New Roman"/>
                <w:color w:val="333333"/>
                <w:spacing w:val="-8"/>
                <w:sz w:val="24"/>
                <w:szCs w:val="24"/>
              </w:rPr>
              <w:t xml:space="preserve"> </w:t>
            </w:r>
            <w:r w:rsidR="00ED7582" w:rsidRPr="00FC1FC0">
              <w:rPr>
                <w:rFonts w:ascii="Times New Roman" w:hAnsi="Times New Roman" w:cs="Times New Roman"/>
                <w:color w:val="333333"/>
                <w:sz w:val="24"/>
                <w:szCs w:val="24"/>
              </w:rPr>
              <w:t>ректора</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w:t>
            </w:r>
            <w:r w:rsidR="00ED7582" w:rsidRPr="00FC1FC0">
              <w:rPr>
                <w:rFonts w:ascii="Times New Roman" w:hAnsi="Times New Roman" w:cs="Times New Roman"/>
                <w:color w:val="333333"/>
                <w:spacing w:val="-8"/>
                <w:sz w:val="24"/>
                <w:szCs w:val="24"/>
              </w:rPr>
              <w:t xml:space="preserve"> </w:t>
            </w:r>
            <w:r w:rsidR="00ED7582" w:rsidRPr="00FC1FC0">
              <w:rPr>
                <w:rFonts w:ascii="Times New Roman" w:hAnsi="Times New Roman" w:cs="Times New Roman"/>
                <w:color w:val="333333"/>
                <w:sz w:val="24"/>
                <w:szCs w:val="24"/>
              </w:rPr>
              <w:t>127/05</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від</w:t>
            </w:r>
            <w:r w:rsidR="00ED7582" w:rsidRPr="00FC1FC0">
              <w:rPr>
                <w:rFonts w:ascii="Times New Roman" w:hAnsi="Times New Roman" w:cs="Times New Roman"/>
                <w:color w:val="333333"/>
                <w:spacing w:val="-7"/>
                <w:sz w:val="24"/>
                <w:szCs w:val="24"/>
              </w:rPr>
              <w:t xml:space="preserve"> </w:t>
            </w:r>
            <w:r w:rsidR="00ED7582" w:rsidRPr="00FC1FC0">
              <w:rPr>
                <w:rFonts w:ascii="Times New Roman" w:hAnsi="Times New Roman" w:cs="Times New Roman"/>
                <w:color w:val="333333"/>
                <w:sz w:val="24"/>
                <w:szCs w:val="24"/>
              </w:rPr>
              <w:t>25.03.2021</w:t>
            </w:r>
            <w:r w:rsidR="00ED7582" w:rsidRPr="00FC1FC0">
              <w:rPr>
                <w:rFonts w:ascii="Times New Roman" w:hAnsi="Times New Roman" w:cs="Times New Roman"/>
                <w:color w:val="333333"/>
                <w:spacing w:val="-6"/>
                <w:sz w:val="24"/>
                <w:szCs w:val="24"/>
              </w:rPr>
              <w:t xml:space="preserve"> </w:t>
            </w:r>
            <w:r w:rsidR="00ED7582" w:rsidRPr="00FC1FC0">
              <w:rPr>
                <w:rFonts w:ascii="Times New Roman" w:hAnsi="Times New Roman" w:cs="Times New Roman"/>
                <w:color w:val="333333"/>
                <w:sz w:val="24"/>
                <w:szCs w:val="24"/>
              </w:rPr>
              <w:t>року</w:t>
            </w:r>
            <w:r w:rsidR="00141290" w:rsidRPr="00FC1FC0">
              <w:rPr>
                <w:rFonts w:ascii="Times New Roman" w:hAnsi="Times New Roman" w:cs="Times New Roman"/>
                <w:color w:val="000000"/>
                <w:sz w:val="24"/>
                <w:szCs w:val="24"/>
              </w:rPr>
              <w:t>)</w:t>
            </w:r>
            <w:r w:rsidR="00ED7582" w:rsidRPr="00FC1FC0">
              <w:rPr>
                <w:rFonts w:ascii="Times New Roman" w:hAnsi="Times New Roman" w:cs="Times New Roman"/>
                <w:color w:val="000000"/>
                <w:sz w:val="24"/>
                <w:szCs w:val="24"/>
              </w:rPr>
              <w:t>.</w:t>
            </w:r>
          </w:p>
          <w:p w14:paraId="4363289F" w14:textId="77777777" w:rsidR="003C61E9" w:rsidRPr="00FC1FC0" w:rsidRDefault="003C61E9" w:rsidP="003C61E9">
            <w:pPr>
              <w:jc w:val="both"/>
              <w:rPr>
                <w:rFonts w:ascii="Times New Roman" w:hAnsi="Times New Roman" w:cs="Times New Roman"/>
                <w:sz w:val="24"/>
                <w:szCs w:val="24"/>
              </w:rPr>
            </w:pPr>
          </w:p>
          <w:p w14:paraId="3986C63B" w14:textId="40CCAFE9" w:rsidR="004637B9" w:rsidRPr="00FC1FC0" w:rsidRDefault="003C61E9" w:rsidP="00ED7582">
            <w:pPr>
              <w:jc w:val="both"/>
              <w:rPr>
                <w:rFonts w:ascii="Times New Roman" w:hAnsi="Times New Roman" w:cs="Times New Roman"/>
                <w:kern w:val="36"/>
                <w:sz w:val="24"/>
                <w:szCs w:val="24"/>
              </w:rPr>
            </w:pPr>
            <w:r w:rsidRPr="00FC1FC0">
              <w:rPr>
                <w:rFonts w:ascii="Times New Roman" w:hAnsi="Times New Roman" w:cs="Times New Roman"/>
                <w:kern w:val="36"/>
                <w:sz w:val="24"/>
                <w:szCs w:val="24"/>
              </w:rPr>
              <w:t xml:space="preserve">Очікувана вартість: </w:t>
            </w:r>
            <w:r w:rsidR="004136E6">
              <w:rPr>
                <w:rFonts w:ascii="Times New Roman" w:hAnsi="Times New Roman" w:cs="Times New Roman"/>
                <w:kern w:val="36"/>
                <w:sz w:val="24"/>
                <w:szCs w:val="24"/>
              </w:rPr>
              <w:t>140</w:t>
            </w:r>
            <w:r w:rsidR="00CF5946" w:rsidRPr="00FC1FC0">
              <w:rPr>
                <w:rFonts w:ascii="Times New Roman" w:hAnsi="Times New Roman" w:cs="Times New Roman"/>
                <w:kern w:val="36"/>
                <w:sz w:val="24"/>
                <w:szCs w:val="24"/>
              </w:rPr>
              <w:t xml:space="preserve"> </w:t>
            </w:r>
            <w:r w:rsidR="004136E6">
              <w:rPr>
                <w:rFonts w:ascii="Times New Roman" w:hAnsi="Times New Roman" w:cs="Times New Roman"/>
                <w:kern w:val="36"/>
                <w:sz w:val="24"/>
                <w:szCs w:val="24"/>
              </w:rPr>
              <w:t>916</w:t>
            </w:r>
            <w:r w:rsidR="00D45704" w:rsidRPr="00FC1FC0">
              <w:rPr>
                <w:rFonts w:ascii="Times New Roman" w:hAnsi="Times New Roman" w:cs="Times New Roman"/>
                <w:kern w:val="36"/>
                <w:sz w:val="24"/>
                <w:szCs w:val="24"/>
              </w:rPr>
              <w:t xml:space="preserve"> грн. </w:t>
            </w:r>
            <w:r w:rsidR="004136E6">
              <w:rPr>
                <w:rFonts w:ascii="Times New Roman" w:hAnsi="Times New Roman" w:cs="Times New Roman"/>
                <w:kern w:val="36"/>
                <w:sz w:val="24"/>
                <w:szCs w:val="24"/>
              </w:rPr>
              <w:t>67</w:t>
            </w:r>
            <w:r w:rsidR="00D45704" w:rsidRPr="00FC1FC0">
              <w:rPr>
                <w:rFonts w:ascii="Times New Roman" w:hAnsi="Times New Roman" w:cs="Times New Roman"/>
                <w:kern w:val="36"/>
                <w:sz w:val="24"/>
                <w:szCs w:val="24"/>
              </w:rPr>
              <w:t xml:space="preserve"> коп.</w:t>
            </w:r>
            <w:r w:rsidR="00ED7582" w:rsidRPr="00FC1FC0">
              <w:rPr>
                <w:rFonts w:ascii="Times New Roman" w:hAnsi="Times New Roman" w:cs="Times New Roman"/>
                <w:kern w:val="36"/>
                <w:sz w:val="24"/>
                <w:szCs w:val="24"/>
              </w:rPr>
              <w:t xml:space="preserve"> </w:t>
            </w:r>
            <w:r w:rsidR="00ED7582" w:rsidRPr="00FC1FC0">
              <w:rPr>
                <w:rFonts w:ascii="Times New Roman" w:hAnsi="Times New Roman" w:cs="Times New Roman"/>
                <w:i/>
                <w:iCs/>
                <w:kern w:val="36"/>
                <w:sz w:val="24"/>
                <w:szCs w:val="24"/>
              </w:rPr>
              <w:t>(</w:t>
            </w:r>
            <w:r w:rsidR="004136E6">
              <w:rPr>
                <w:rFonts w:ascii="Times New Roman" w:hAnsi="Times New Roman" w:cs="Times New Roman"/>
                <w:i/>
                <w:iCs/>
                <w:kern w:val="36"/>
                <w:sz w:val="24"/>
                <w:szCs w:val="24"/>
              </w:rPr>
              <w:t xml:space="preserve">сто сорок тисяч дев’ятсот шістнадцять </w:t>
            </w:r>
            <w:r w:rsidR="00ED7582" w:rsidRPr="00FC1FC0">
              <w:rPr>
                <w:rFonts w:ascii="Times New Roman" w:hAnsi="Times New Roman" w:cs="Times New Roman"/>
                <w:i/>
                <w:iCs/>
                <w:kern w:val="36"/>
                <w:sz w:val="24"/>
                <w:szCs w:val="24"/>
              </w:rPr>
              <w:t xml:space="preserve">грн </w:t>
            </w:r>
            <w:r w:rsidR="004136E6">
              <w:rPr>
                <w:rFonts w:ascii="Times New Roman" w:hAnsi="Times New Roman" w:cs="Times New Roman"/>
                <w:i/>
                <w:iCs/>
                <w:kern w:val="36"/>
                <w:sz w:val="24"/>
                <w:szCs w:val="24"/>
              </w:rPr>
              <w:t>67</w:t>
            </w:r>
            <w:r w:rsidR="00ED7582" w:rsidRPr="00FC1FC0">
              <w:rPr>
                <w:rFonts w:ascii="Times New Roman" w:hAnsi="Times New Roman" w:cs="Times New Roman"/>
                <w:i/>
                <w:iCs/>
                <w:kern w:val="36"/>
                <w:sz w:val="24"/>
                <w:szCs w:val="24"/>
              </w:rPr>
              <w:t xml:space="preserve"> коп.)</w:t>
            </w:r>
            <w:r w:rsidR="00D45704" w:rsidRPr="00FC1FC0">
              <w:rPr>
                <w:rFonts w:ascii="Times New Roman" w:hAnsi="Times New Roman" w:cs="Times New Roman"/>
                <w:kern w:val="36"/>
                <w:sz w:val="24"/>
                <w:szCs w:val="24"/>
              </w:rPr>
              <w:t xml:space="preserve"> </w:t>
            </w:r>
            <w:r w:rsidR="004637B9" w:rsidRPr="00FC1FC0">
              <w:rPr>
                <w:rFonts w:ascii="Times New Roman" w:hAnsi="Times New Roman" w:cs="Times New Roman"/>
                <w:kern w:val="36"/>
                <w:sz w:val="24"/>
                <w:szCs w:val="24"/>
              </w:rPr>
              <w:t>без ПДВ.</w:t>
            </w:r>
            <w:r w:rsidR="00462FF0">
              <w:rPr>
                <w:rFonts w:ascii="Times New Roman" w:hAnsi="Times New Roman" w:cs="Times New Roman"/>
                <w:kern w:val="36"/>
                <w:sz w:val="24"/>
                <w:szCs w:val="24"/>
              </w:rPr>
              <w:t xml:space="preserve"> 169 100 грн 00 коп. </w:t>
            </w:r>
            <w:r w:rsidR="00462FF0" w:rsidRPr="00462FF0">
              <w:rPr>
                <w:rFonts w:ascii="Times New Roman" w:hAnsi="Times New Roman" w:cs="Times New Roman"/>
                <w:i/>
                <w:iCs/>
                <w:kern w:val="36"/>
                <w:sz w:val="24"/>
                <w:szCs w:val="24"/>
              </w:rPr>
              <w:t>(сто шістдесят дев’ять тисяч сто грн 00 коп.)</w:t>
            </w:r>
            <w:r w:rsidR="00462FF0">
              <w:rPr>
                <w:rFonts w:ascii="Times New Roman" w:hAnsi="Times New Roman" w:cs="Times New Roman"/>
                <w:kern w:val="36"/>
                <w:sz w:val="24"/>
                <w:szCs w:val="24"/>
              </w:rPr>
              <w:t xml:space="preserve"> у т.ч. ПДВ 20 %.</w:t>
            </w:r>
          </w:p>
          <w:p w14:paraId="728015EF" w14:textId="2EF6C0A0" w:rsidR="00ED7582" w:rsidRPr="00FC1FC0" w:rsidRDefault="00ED7582" w:rsidP="00ED7582">
            <w:pPr>
              <w:jc w:val="both"/>
              <w:rPr>
                <w:rFonts w:ascii="Times New Roman" w:hAnsi="Times New Roman" w:cs="Times New Roman"/>
                <w:b/>
                <w:sz w:val="24"/>
                <w:szCs w:val="24"/>
              </w:rPr>
            </w:pPr>
          </w:p>
        </w:tc>
      </w:tr>
    </w:tbl>
    <w:p w14:paraId="3075193C" w14:textId="77777777" w:rsidR="00804505" w:rsidRPr="00804505" w:rsidRDefault="00804505" w:rsidP="00393C07">
      <w:pPr>
        <w:rPr>
          <w:sz w:val="28"/>
          <w:szCs w:val="28"/>
          <w:lang w:val="uk-UA"/>
        </w:rPr>
      </w:pPr>
    </w:p>
    <w:sectPr w:rsidR="00804505" w:rsidRPr="00804505" w:rsidSect="00804505">
      <w:pgSz w:w="11906" w:h="16838" w:code="9"/>
      <w:pgMar w:top="678"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D1246"/>
    <w:multiLevelType w:val="hybridMultilevel"/>
    <w:tmpl w:val="3D402812"/>
    <w:lvl w:ilvl="0" w:tplc="596036D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9C84EEA"/>
    <w:multiLevelType w:val="hybridMultilevel"/>
    <w:tmpl w:val="9C52A726"/>
    <w:lvl w:ilvl="0" w:tplc="F18E6F20">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2" w15:restartNumberingAfterBreak="0">
    <w:nsid w:val="7C301744"/>
    <w:multiLevelType w:val="hybridMultilevel"/>
    <w:tmpl w:val="27B4674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D83513D"/>
    <w:multiLevelType w:val="hybridMultilevel"/>
    <w:tmpl w:val="E6D29F3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645816466">
    <w:abstractNumId w:val="1"/>
  </w:num>
  <w:num w:numId="2" w16cid:durableId="635599011">
    <w:abstractNumId w:val="0"/>
  </w:num>
  <w:num w:numId="3" w16cid:durableId="333995282">
    <w:abstractNumId w:val="3"/>
  </w:num>
  <w:num w:numId="4" w16cid:durableId="751703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CE"/>
    <w:rsid w:val="000370B3"/>
    <w:rsid w:val="000A192C"/>
    <w:rsid w:val="00141290"/>
    <w:rsid w:val="002870CE"/>
    <w:rsid w:val="002A351B"/>
    <w:rsid w:val="00330335"/>
    <w:rsid w:val="00393C07"/>
    <w:rsid w:val="003A3EA3"/>
    <w:rsid w:val="003C61E9"/>
    <w:rsid w:val="003E4AC2"/>
    <w:rsid w:val="003F77D1"/>
    <w:rsid w:val="004136E6"/>
    <w:rsid w:val="00455B14"/>
    <w:rsid w:val="00462FF0"/>
    <w:rsid w:val="004637B9"/>
    <w:rsid w:val="00595351"/>
    <w:rsid w:val="006078ED"/>
    <w:rsid w:val="006119D3"/>
    <w:rsid w:val="00635F5A"/>
    <w:rsid w:val="00804505"/>
    <w:rsid w:val="00807B45"/>
    <w:rsid w:val="008241F9"/>
    <w:rsid w:val="00867990"/>
    <w:rsid w:val="00976B8B"/>
    <w:rsid w:val="00AC629C"/>
    <w:rsid w:val="00B41ED7"/>
    <w:rsid w:val="00B531CF"/>
    <w:rsid w:val="00C4589C"/>
    <w:rsid w:val="00CF5946"/>
    <w:rsid w:val="00D12D2A"/>
    <w:rsid w:val="00D45704"/>
    <w:rsid w:val="00D66D2C"/>
    <w:rsid w:val="00D703F1"/>
    <w:rsid w:val="00E463D3"/>
    <w:rsid w:val="00ED6FF7"/>
    <w:rsid w:val="00ED7582"/>
    <w:rsid w:val="00F07D85"/>
    <w:rsid w:val="00F27F3A"/>
    <w:rsid w:val="00FA3E65"/>
    <w:rsid w:val="00FC1FC0"/>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DEE7"/>
  <w15:chartTrackingRefBased/>
  <w15:docId w15:val="{6D6A6219-882A-4768-8F6A-023C631A3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4505"/>
    <w:pPr>
      <w:spacing w:after="0" w:line="240" w:lineRule="auto"/>
    </w:pPr>
    <w:rPr>
      <w:lang w:val="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04505"/>
    <w:pPr>
      <w:spacing w:after="0" w:line="240" w:lineRule="auto"/>
    </w:pPr>
    <w:rPr>
      <w:rFonts w:ascii="Calibri" w:eastAsia="Calibri" w:hAnsi="Calibri" w:cs="Times New Roman"/>
      <w:lang w:val="uk-UA"/>
    </w:rPr>
  </w:style>
  <w:style w:type="paragraph" w:styleId="a5">
    <w:name w:val="List Paragraph"/>
    <w:basedOn w:val="a"/>
    <w:uiPriority w:val="34"/>
    <w:qFormat/>
    <w:rsid w:val="00393C07"/>
    <w:pPr>
      <w:ind w:left="720"/>
      <w:contextualSpacing/>
    </w:pPr>
  </w:style>
  <w:style w:type="table" w:customStyle="1" w:styleId="TableNormal">
    <w:name w:val="Table Normal"/>
    <w:rsid w:val="00393C07"/>
    <w:rPr>
      <w:rFonts w:ascii="Calibri" w:eastAsia="Calibri" w:hAnsi="Calibri" w:cs="Calibri"/>
      <w:lang w:val="uk-UA"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6334</Words>
  <Characters>3611</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Корчевець Дмитро Вікторович</dc:creator>
  <cp:keywords/>
  <dc:description/>
  <cp:lastModifiedBy>User 7</cp:lastModifiedBy>
  <cp:revision>17</cp:revision>
  <dcterms:created xsi:type="dcterms:W3CDTF">2023-06-21T14:16:00Z</dcterms:created>
  <dcterms:modified xsi:type="dcterms:W3CDTF">2026-07-01T09:56:00Z</dcterms:modified>
</cp:coreProperties>
</file>