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204D8" w:rsidR="009204D8" w:rsidP="00C60F95" w:rsidRDefault="00A25118" w14:paraId="0C440880" w14:textId="77777777">
      <w:pPr>
        <w:pStyle w:val="a6"/>
        <w:ind w:right="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04D8">
        <w:rPr>
          <w:rFonts w:ascii="Times New Roman" w:hAnsi="Times New Roman" w:cs="Times New Roman"/>
          <w:b/>
          <w:sz w:val="28"/>
          <w:szCs w:val="28"/>
          <w:lang w:val="uk-UA"/>
        </w:rPr>
        <w:t>Донецький національний університет імені Василя Стуса</w:t>
      </w:r>
    </w:p>
    <w:p w:rsidRPr="009204D8" w:rsidR="00A25118" w:rsidP="00C60F95" w:rsidRDefault="00A25118" w14:paraId="2906D451" w14:textId="4A81DF7B">
      <w:pPr>
        <w:pStyle w:val="a6"/>
        <w:ind w:right="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04D8">
        <w:rPr>
          <w:rFonts w:ascii="Times New Roman" w:hAnsi="Times New Roman" w:cs="Times New Roman"/>
          <w:b/>
          <w:sz w:val="28"/>
          <w:szCs w:val="28"/>
          <w:lang w:val="uk-UA"/>
        </w:rPr>
        <w:t>Факультет інформаційних і прикладних технологій</w:t>
      </w:r>
    </w:p>
    <w:p w:rsidRPr="009204D8" w:rsidR="000F711E" w:rsidP="000F711E" w:rsidRDefault="000F711E" w14:paraId="3FB248BB" w14:textId="77777777">
      <w:pPr>
        <w:pStyle w:val="a6"/>
        <w:ind w:right="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9204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афедра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журналістики та соціальних комунікацій</w:t>
      </w:r>
    </w:p>
    <w:p w:rsidR="001C0723" w:rsidP="00C60F95" w:rsidRDefault="001C0723" w14:paraId="273F1192" w14:textId="77777777">
      <w:pPr>
        <w:pStyle w:val="a6"/>
        <w:ind w:right="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Pr="009204D8" w:rsidR="00A25118" w:rsidP="00C60F95" w:rsidRDefault="00A25118" w14:paraId="14C1C914" w14:textId="702DC72E">
      <w:pPr>
        <w:pStyle w:val="a6"/>
        <w:ind w:right="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04D8">
        <w:rPr>
          <w:rFonts w:ascii="Times New Roman" w:hAnsi="Times New Roman" w:cs="Times New Roman"/>
          <w:b/>
          <w:sz w:val="28"/>
          <w:szCs w:val="28"/>
          <w:lang w:val="uk-UA"/>
        </w:rPr>
        <w:t>СИЛАБУС</w:t>
      </w:r>
    </w:p>
    <w:p w:rsidR="001C0723" w:rsidP="00C60F95" w:rsidRDefault="001C0723" w14:paraId="03957AB4" w14:textId="77777777">
      <w:pPr>
        <w:pStyle w:val="a6"/>
        <w:ind w:right="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9204D8" w:rsidR="00A25118">
        <w:rPr>
          <w:rFonts w:ascii="Times New Roman" w:hAnsi="Times New Roman" w:cs="Times New Roman"/>
          <w:b/>
          <w:sz w:val="28"/>
          <w:szCs w:val="28"/>
          <w:lang w:val="uk-UA"/>
        </w:rPr>
        <w:t>авчальної дисципліни</w:t>
      </w:r>
      <w:r w:rsidR="009204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301A8" w:rsidP="00C60F95" w:rsidRDefault="009204D8" w14:paraId="694BB976" w14:textId="097A051F">
      <w:pPr>
        <w:pStyle w:val="a6"/>
        <w:ind w:right="4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FF4C21">
        <w:rPr>
          <w:rFonts w:ascii="Times New Roman" w:hAnsi="Times New Roman" w:cs="Times New Roman"/>
          <w:b/>
          <w:sz w:val="28"/>
          <w:szCs w:val="28"/>
          <w:lang w:val="uk-UA"/>
        </w:rPr>
        <w:t>СТРАТЕГІЧНІ КОМУНІКАЦІЇ</w:t>
      </w:r>
      <w:r w:rsidRPr="009204D8" w:rsidR="00A25118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A25118" w:rsidP="007301A8" w:rsidRDefault="00326480" w14:paraId="1916E2B9" w14:textId="77777777">
      <w:pPr>
        <w:pStyle w:val="a6"/>
        <w:ind w:right="49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6565"/>
      </w:tblGrid>
      <w:tr w:rsidR="00A25118" w:rsidTr="007301A8" w14:paraId="4D461C4D" w14:textId="77777777">
        <w:tc>
          <w:tcPr>
            <w:tcW w:w="3397" w:type="dxa"/>
          </w:tcPr>
          <w:p w:rsidRPr="00A25118" w:rsidR="00A25118" w:rsidP="007301A8" w:rsidRDefault="00A25118" w14:paraId="1E049A8B" w14:textId="77777777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5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6565" w:type="dxa"/>
          </w:tcPr>
          <w:p w:rsidRPr="00271AE3" w:rsidR="00A25118" w:rsidP="00454701" w:rsidRDefault="00D54D89" w14:paraId="31A976FA" w14:textId="62C5D302">
            <w:pPr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9204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кредит</w:t>
            </w:r>
            <w:r w:rsidR="00CC00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9204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ЄКТС</w:t>
            </w:r>
          </w:p>
        </w:tc>
      </w:tr>
      <w:tr w:rsidRPr="00C60AB5" w:rsidR="00CC0023" w:rsidTr="007301A8" w14:paraId="66426B39" w14:textId="77777777">
        <w:tc>
          <w:tcPr>
            <w:tcW w:w="3397" w:type="dxa"/>
          </w:tcPr>
          <w:p w:rsidRPr="00A25118" w:rsidR="00CC0023" w:rsidP="00CC0023" w:rsidRDefault="00CC0023" w14:paraId="15B89AC1" w14:textId="77777777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 викладання</w:t>
            </w:r>
          </w:p>
        </w:tc>
        <w:tc>
          <w:tcPr>
            <w:tcW w:w="6565" w:type="dxa"/>
          </w:tcPr>
          <w:p w:rsidRPr="00271AE3" w:rsidR="00CC0023" w:rsidP="00CC0023" w:rsidRDefault="00D54D89" w14:paraId="66159D5A" w14:textId="6C19A927">
            <w:pPr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271AE3" w:rsidR="00CC00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CC0023" w:rsidTr="007301A8" w14:paraId="5C8800E8" w14:textId="77777777">
        <w:trPr>
          <w:trHeight w:val="287"/>
        </w:trPr>
        <w:tc>
          <w:tcPr>
            <w:tcW w:w="3397" w:type="dxa"/>
          </w:tcPr>
          <w:p w:rsidRPr="00A25118" w:rsidR="00CC0023" w:rsidP="00CC0023" w:rsidRDefault="00CC0023" w14:paraId="1D184845" w14:textId="77777777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25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565" w:type="dxa"/>
          </w:tcPr>
          <w:p w:rsidRPr="00271AE3" w:rsidR="00CC0023" w:rsidP="00CC0023" w:rsidRDefault="00D54D89" w14:paraId="47993B62" w14:textId="7F396DE2">
            <w:pPr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Другий</w:t>
            </w:r>
          </w:p>
        </w:tc>
      </w:tr>
      <w:tr w:rsidRPr="00CD75DA" w:rsidR="00CC0023" w:rsidTr="007301A8" w14:paraId="64BFC4B8" w14:textId="77777777">
        <w:tc>
          <w:tcPr>
            <w:tcW w:w="3397" w:type="dxa"/>
          </w:tcPr>
          <w:p w:rsidRPr="00A25118" w:rsidR="00CC0023" w:rsidP="00CC0023" w:rsidRDefault="00CC0023" w14:paraId="6897AA1B" w14:textId="77777777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565" w:type="dxa"/>
          </w:tcPr>
          <w:p w:rsidRPr="00271AE3" w:rsidR="00CC0023" w:rsidP="00D54D89" w:rsidRDefault="00D54D89" w14:paraId="1D65C83E" w14:textId="31AD4751">
            <w:pPr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54D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C7 «Журналістика» </w:t>
            </w:r>
          </w:p>
        </w:tc>
      </w:tr>
      <w:tr w:rsidRPr="007301A8" w:rsidR="00CC0023" w:rsidTr="007301A8" w14:paraId="21D3ECBD" w14:textId="77777777">
        <w:tc>
          <w:tcPr>
            <w:tcW w:w="3397" w:type="dxa"/>
          </w:tcPr>
          <w:p w:rsidRPr="00A25118" w:rsidR="00CC0023" w:rsidP="00CC0023" w:rsidRDefault="00CC0023" w14:paraId="2BEAAAA6" w14:textId="77777777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6565" w:type="dxa"/>
          </w:tcPr>
          <w:p w:rsidRPr="00271AE3" w:rsidR="00CC0023" w:rsidP="00CC0023" w:rsidRDefault="00CC0023" w14:paraId="64A17A0B" w14:textId="74989A6C">
            <w:pPr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Журналістика</w:t>
            </w:r>
          </w:p>
        </w:tc>
      </w:tr>
      <w:tr w:rsidRPr="00D54D89" w:rsidR="00A25118" w:rsidTr="007301A8" w14:paraId="78FDBDE0" w14:textId="77777777">
        <w:tc>
          <w:tcPr>
            <w:tcW w:w="3397" w:type="dxa"/>
          </w:tcPr>
          <w:p w:rsidRPr="00A25118" w:rsidR="00A25118" w:rsidP="007301A8" w:rsidRDefault="00A25118" w14:paraId="5A2DC1FC" w14:textId="77777777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6565" w:type="dxa"/>
          </w:tcPr>
          <w:p w:rsidRPr="00C60AB5" w:rsidR="00271AE3" w:rsidP="00454701" w:rsidRDefault="00AC4E30" w14:paraId="16A5FD93" w14:textId="2B5FD993">
            <w:pPr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Василенко Валерія Юріївна</w:t>
            </w:r>
            <w:r w:rsidR="000E2F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E56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кандидат наук із соціальних комунікацій, </w:t>
            </w:r>
            <w:r w:rsidR="006A15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старший викладач</w:t>
            </w:r>
          </w:p>
        </w:tc>
      </w:tr>
      <w:tr w:rsidRPr="00675629" w:rsidR="00A25118" w:rsidTr="007301A8" w14:paraId="720FCD39" w14:textId="77777777">
        <w:tc>
          <w:tcPr>
            <w:tcW w:w="3397" w:type="dxa"/>
          </w:tcPr>
          <w:p w:rsidRPr="00A25118" w:rsidR="00A25118" w:rsidP="007301A8" w:rsidRDefault="00A25118" w14:paraId="396A3389" w14:textId="3EECAD02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Профайл викладача</w:t>
            </w:r>
            <w:r w:rsidR="00635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курсу</w:t>
            </w:r>
          </w:p>
        </w:tc>
        <w:tc>
          <w:tcPr>
            <w:tcW w:w="6565" w:type="dxa"/>
          </w:tcPr>
          <w:p w:rsidRPr="006A3600" w:rsidR="006A1590" w:rsidP="006A1590" w:rsidRDefault="006A1590" w14:paraId="5D51F8FB" w14:textId="0170944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6A1590">
              <w:rPr>
                <w:sz w:val="28"/>
                <w:szCs w:val="28"/>
              </w:rPr>
              <w:t>ORCID: </w:t>
            </w:r>
            <w:hyperlink w:history="1" r:id="rId11">
              <w:r w:rsidRPr="000A4F0F" w:rsidR="006A3600">
                <w:rPr>
                  <w:rStyle w:val="a4"/>
                  <w:sz w:val="28"/>
                  <w:szCs w:val="28"/>
                </w:rPr>
                <w:t>https://orcid.org/0000-0002-2370-5615</w:t>
              </w:r>
            </w:hyperlink>
            <w:r w:rsidRPr="000A4F0F" w:rsidR="006A3600">
              <w:rPr>
                <w:sz w:val="28"/>
                <w:szCs w:val="28"/>
              </w:rPr>
              <w:t xml:space="preserve"> </w:t>
            </w:r>
            <w:r w:rsidR="006A3600">
              <w:rPr>
                <w:sz w:val="28"/>
                <w:szCs w:val="28"/>
                <w:lang w:val="uk-UA"/>
              </w:rPr>
              <w:t xml:space="preserve"> </w:t>
            </w:r>
          </w:p>
          <w:p w:rsidRPr="006A3600" w:rsidR="006A1590" w:rsidP="006A1590" w:rsidRDefault="006A1590" w14:paraId="2CC993E5" w14:textId="1819CADD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6A1590">
              <w:rPr>
                <w:sz w:val="28"/>
                <w:szCs w:val="28"/>
              </w:rPr>
              <w:t>Google scholar: </w:t>
            </w:r>
            <w:hyperlink w:history="1" r:id="rId12">
              <w:r w:rsidRPr="000A4F0F" w:rsidR="006A3600">
                <w:rPr>
                  <w:rStyle w:val="a4"/>
                  <w:sz w:val="28"/>
                  <w:szCs w:val="28"/>
                </w:rPr>
                <w:t>https://cutt.ly/GKDgj2T</w:t>
              </w:r>
            </w:hyperlink>
            <w:r w:rsidRPr="006A3600" w:rsidR="006A3600">
              <w:t xml:space="preserve"> </w:t>
            </w:r>
          </w:p>
          <w:p w:rsidRPr="006A1590" w:rsidR="006A1590" w:rsidP="006A1590" w:rsidRDefault="006A1590" w14:paraId="4C3B8272" w14:textId="614E226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6A1590">
              <w:rPr>
                <w:sz w:val="28"/>
                <w:szCs w:val="28"/>
              </w:rPr>
              <w:t>Research</w:t>
            </w:r>
            <w:r w:rsidR="00635BF3">
              <w:rPr>
                <w:sz w:val="28"/>
                <w:szCs w:val="28"/>
              </w:rPr>
              <w:t xml:space="preserve"> </w:t>
            </w:r>
            <w:r w:rsidRPr="006A1590">
              <w:rPr>
                <w:sz w:val="28"/>
                <w:szCs w:val="28"/>
              </w:rPr>
              <w:t>Gate: </w:t>
            </w:r>
            <w:hyperlink w:history="1" r:id="rId13">
              <w:r w:rsidRPr="000A4F0F" w:rsidR="000A4F0F">
                <w:rPr>
                  <w:rStyle w:val="a4"/>
                  <w:sz w:val="28"/>
                  <w:szCs w:val="28"/>
                </w:rPr>
                <w:t>https://www.researchgate.net/profile/Valeriya-Vasylenko</w:t>
              </w:r>
            </w:hyperlink>
            <w:r w:rsidRPr="000A4F0F" w:rsidR="000A4F0F">
              <w:rPr>
                <w:rStyle w:val="a4"/>
                <w:sz w:val="28"/>
                <w:szCs w:val="28"/>
              </w:rPr>
              <w:t xml:space="preserve"> </w:t>
            </w:r>
          </w:p>
          <w:p w:rsidRPr="000A4F0F" w:rsidR="00271AE3" w:rsidP="000A4F0F" w:rsidRDefault="006A1590" w14:paraId="3A47DDAB" w14:textId="253B686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6A1590">
              <w:rPr>
                <w:sz w:val="28"/>
                <w:szCs w:val="28"/>
              </w:rPr>
              <w:t>Профайл: </w:t>
            </w:r>
            <w:bookmarkStart w:name="search" w:id="0"/>
            <w:r w:rsidR="000A4F0F">
              <w:br/>
            </w:r>
            <w:r w:rsidRPr="00635BF3" w:rsidR="000A4F0F">
              <w:rPr>
                <w:rStyle w:val="a4"/>
                <w:sz w:val="28"/>
                <w:szCs w:val="28"/>
              </w:rPr>
              <w:t>http://rang.donnu.edu.ua/?pg=kt&amp;nu=152#search</w:t>
            </w:r>
            <w:bookmarkEnd w:id="0"/>
          </w:p>
        </w:tc>
      </w:tr>
      <w:tr w:rsidRPr="00D54D89" w:rsidR="00A25118" w:rsidTr="007301A8" w14:paraId="7ABD1EF9" w14:textId="77777777">
        <w:tc>
          <w:tcPr>
            <w:tcW w:w="3397" w:type="dxa"/>
          </w:tcPr>
          <w:p w:rsidRPr="00A25118" w:rsidR="00A25118" w:rsidP="007301A8" w:rsidRDefault="00A25118" w14:paraId="6340F752" w14:textId="77777777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 до матеріалів курсу</w:t>
            </w:r>
          </w:p>
        </w:tc>
        <w:tc>
          <w:tcPr>
            <w:tcW w:w="6565" w:type="dxa"/>
          </w:tcPr>
          <w:p w:rsidRPr="003979A6" w:rsidR="008C0E16" w:rsidP="00D54D89" w:rsidRDefault="00D54D89" w14:paraId="5D68060E" w14:textId="100BA34B">
            <w:pPr>
              <w:ind w:right="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w:history="1" r:id="rId14">
              <w:r w:rsidRPr="00D54D89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uk-UA"/>
                </w:rPr>
                <w:t>Команда MTeams: «Стратегічні комунікації_2025-2026 н.р.»</w:t>
              </w:r>
            </w:hyperlink>
          </w:p>
        </w:tc>
      </w:tr>
      <w:tr w:rsidRPr="00D54D89" w:rsidR="00A25118" w:rsidTr="007301A8" w14:paraId="0CC5AB98" w14:textId="77777777">
        <w:tc>
          <w:tcPr>
            <w:tcW w:w="3397" w:type="dxa"/>
          </w:tcPr>
          <w:p w:rsidRPr="00A25118" w:rsidR="00A25118" w:rsidP="007301A8" w:rsidRDefault="00A25118" w14:paraId="445A3922" w14:textId="77777777">
            <w:pPr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Контактна інформація</w:t>
            </w:r>
          </w:p>
        </w:tc>
        <w:tc>
          <w:tcPr>
            <w:tcW w:w="6565" w:type="dxa"/>
          </w:tcPr>
          <w:p w:rsidRPr="00635BF3" w:rsidR="00271AE3" w:rsidP="00454701" w:rsidRDefault="00357ADF" w14:paraId="672EE2F4" w14:textId="7B3C8EC6">
            <w:pPr>
              <w:ind w:right="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635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vasilenko</w:t>
            </w:r>
            <w:r w:rsidRPr="00635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donnu</w:t>
            </w:r>
            <w:r w:rsidRPr="00635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edu</w:t>
            </w:r>
            <w:r w:rsidRPr="00635B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ua</w:t>
            </w:r>
          </w:p>
        </w:tc>
      </w:tr>
    </w:tbl>
    <w:p w:rsidR="00A25118" w:rsidP="007301A8" w:rsidRDefault="00A25118" w14:paraId="1654B0DA" w14:textId="77777777">
      <w:pPr>
        <w:spacing w:after="0"/>
        <w:ind w:right="49"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Pr="00BB7BBC" w:rsidR="00CA26F3" w:rsidP="0024352A" w:rsidRDefault="00C60AB5" w14:paraId="4A114B60" w14:textId="77777777">
      <w:pPr>
        <w:tabs>
          <w:tab w:val="left" w:pos="1560"/>
        </w:tabs>
        <w:spacing w:after="0" w:line="240" w:lineRule="auto"/>
        <w:ind w:right="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:rsidR="0024352A" w:rsidP="0024352A" w:rsidRDefault="0024352A" w14:paraId="6027B43D" w14:textId="77777777">
      <w:pPr>
        <w:widowControl w:val="0"/>
        <w:tabs>
          <w:tab w:val="left" w:pos="1560"/>
        </w:tabs>
        <w:spacing w:after="0" w:line="240" w:lineRule="auto"/>
        <w:ind w:right="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Pr="00D54D89" w:rsidR="00D54D89" w:rsidP="000F711E" w:rsidRDefault="00D54D89" w14:paraId="23561942" w14:textId="77777777">
      <w:pPr>
        <w:tabs>
          <w:tab w:val="left" w:pos="284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4D89">
        <w:rPr>
          <w:rFonts w:ascii="Times New Roman" w:hAnsi="Times New Roman" w:cs="Times New Roman"/>
          <w:sz w:val="28"/>
          <w:szCs w:val="28"/>
          <w:lang w:val="uk-UA"/>
        </w:rPr>
        <w:t xml:space="preserve">У межах дисципліни "Стратегічні комунікації" для здобувачів 2 рівня вищої освіти розглядаються теоретичні засади та практичні аспекти розробки та реалізації комунікаційних стратегій. Програма призначена для підготовки спеціалістів у галузі стратегічних комунікацій, які можуть проводити науково-дослідну діяльність у галузі журналістики та стратегічних комунікацій. </w:t>
      </w:r>
    </w:p>
    <w:p w:rsidR="00D54D89" w:rsidP="00D54D89" w:rsidRDefault="000F711E" w14:paraId="2CB197EB" w14:textId="77777777">
      <w:pPr>
        <w:tabs>
          <w:tab w:val="left" w:pos="284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58A">
        <w:rPr>
          <w:rFonts w:ascii="Times New Roman" w:hAnsi="Times New Roman" w:cs="Times New Roman"/>
          <w:b/>
          <w:sz w:val="28"/>
          <w:szCs w:val="28"/>
          <w:lang w:val="uk-UA"/>
        </w:rPr>
        <w:t>Мет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ою</w:t>
      </w:r>
      <w:r w:rsidRPr="00DE35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вивчення навчальної дисципліни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3A5F93" w:rsidR="00D54D89">
        <w:rPr>
          <w:rFonts w:ascii="Times New Roman" w:hAnsi="Times New Roman" w:cs="Times New Roman"/>
          <w:sz w:val="28"/>
          <w:szCs w:val="28"/>
          <w:lang w:val="uk-UA"/>
        </w:rPr>
        <w:t>опанування здобувачами вищої освіти теоретичних знань та набуття практичних навичок</w:t>
      </w:r>
      <w:r w:rsidR="00D54D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F7DB0" w:rsidR="00D54D89">
        <w:rPr>
          <w:rFonts w:ascii="Times New Roman" w:hAnsi="Times New Roman" w:cs="Times New Roman"/>
          <w:sz w:val="28"/>
          <w:szCs w:val="28"/>
          <w:lang w:val="uk-UA"/>
        </w:rPr>
        <w:t>необхідних для розробки та реалізації ефективних інформаційно-комунікаційних стратегій та кампаній у професійній діяльності з урахуванням сучасних тенденцій у сфері соціальних комунікацій</w:t>
      </w:r>
      <w:r w:rsidRPr="00936C2B" w:rsidR="00D54D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4D89" w:rsidP="00D54D89" w:rsidRDefault="00D54D89" w14:paraId="4CF5D3C7" w14:textId="77777777">
      <w:pPr>
        <w:tabs>
          <w:tab w:val="left" w:pos="284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682D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Pr="003A5F9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Pr="00825D95" w:rsidR="00D54D89" w:rsidP="00D54D89" w:rsidRDefault="00D54D89" w14:paraId="0DCA56BB" w14:textId="77777777">
      <w:pPr>
        <w:pStyle w:val="Default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825D95">
        <w:rPr>
          <w:sz w:val="28"/>
          <w:szCs w:val="28"/>
          <w:lang w:val="uk-UA"/>
        </w:rPr>
        <w:t xml:space="preserve">розуміння загальної природи стратегічних комунікацій у професійній діяльності як явища у різних її аспектах; </w:t>
      </w:r>
    </w:p>
    <w:p w:rsidRPr="00825D95" w:rsidR="00D54D89" w:rsidP="00D54D89" w:rsidRDefault="00D54D89" w14:paraId="266E0AD1" w14:textId="77777777">
      <w:pPr>
        <w:pStyle w:val="Default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825D95">
        <w:rPr>
          <w:sz w:val="28"/>
          <w:szCs w:val="36"/>
          <w:lang w:val="uk-UA"/>
        </w:rPr>
        <w:t>визначення</w:t>
      </w:r>
      <w:r w:rsidRPr="00825D95">
        <w:rPr>
          <w:sz w:val="28"/>
          <w:szCs w:val="28"/>
          <w:lang w:val="uk-UA"/>
        </w:rPr>
        <w:t xml:space="preserve"> основних цілей, задач, функцій та моделей стратегічних комунікацій у професійній діяльності; </w:t>
      </w:r>
    </w:p>
    <w:p w:rsidRPr="00825D95" w:rsidR="00D54D89" w:rsidP="00D54D89" w:rsidRDefault="00D54D89" w14:paraId="66A1C752" w14:textId="77777777">
      <w:pPr>
        <w:pStyle w:val="Default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825D95">
        <w:rPr>
          <w:sz w:val="28"/>
          <w:szCs w:val="28"/>
          <w:lang w:val="uk-UA"/>
        </w:rPr>
        <w:t>вміння аналізувати сучасні інформаційно-комунікаційні процеси у своїй професійній діяльності;</w:t>
      </w:r>
    </w:p>
    <w:p w:rsidRPr="00825D95" w:rsidR="00D54D89" w:rsidP="00D54D89" w:rsidRDefault="00D54D89" w14:paraId="676874FF" w14:textId="77777777">
      <w:pPr>
        <w:pStyle w:val="Default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825D9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и</w:t>
      </w:r>
      <w:r w:rsidRPr="00825D95">
        <w:rPr>
          <w:sz w:val="28"/>
          <w:szCs w:val="28"/>
          <w:lang w:val="uk-UA"/>
        </w:rPr>
        <w:t xml:space="preserve">значення ролі комунікатора в середовищі інформаційно-комунікативної взаємодії поряд із іншими учасниками цього процесу; </w:t>
      </w:r>
    </w:p>
    <w:p w:rsidRPr="00825D95" w:rsidR="00D54D89" w:rsidP="00D54D89" w:rsidRDefault="00D54D89" w14:paraId="2D5D3D2B" w14:textId="77777777">
      <w:pPr>
        <w:pStyle w:val="Default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825D95">
        <w:rPr>
          <w:sz w:val="28"/>
          <w:szCs w:val="28"/>
          <w:lang w:val="uk-UA"/>
        </w:rPr>
        <w:t xml:space="preserve">вміння застосовувати основні сучасні підходи та практики для забезпечення стратегічних комунікацій у професійній діяльності. </w:t>
      </w:r>
    </w:p>
    <w:p w:rsidR="003B5149" w:rsidP="002B0E85" w:rsidRDefault="003B5149" w14:paraId="5EC6806E" w14:textId="77777777">
      <w:pPr>
        <w:widowControl w:val="0"/>
        <w:tabs>
          <w:tab w:val="left" w:pos="1560"/>
        </w:tabs>
        <w:spacing w:after="0" w:line="240" w:lineRule="auto"/>
        <w:ind w:right="5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682D" w:rsidP="00595B4E" w:rsidRDefault="00DE44D0" w14:paraId="546D138E" w14:textId="2A889803">
      <w:pPr>
        <w:tabs>
          <w:tab w:val="left" w:pos="284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4D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Взаємозв’язок із іншими навчальними дисциплінами</w:t>
      </w:r>
      <w:r w:rsidRPr="00DE44D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95B4E" w:rsidR="00595B4E">
        <w:rPr>
          <w:rFonts w:ascii="Times New Roman" w:hAnsi="Times New Roman" w:cs="Times New Roman"/>
          <w:sz w:val="28"/>
          <w:szCs w:val="28"/>
          <w:lang w:val="uk-UA"/>
        </w:rPr>
        <w:t>Дисципліна «Стратегічні комунікації» є міждисциплінарною і комплексною за своїм змістом, оскільки інтегрує теоретичні засади, комунікаційні стратегії та практичні інструменти для досягнення цілей у сфері журналістики, публічної комунікації та управління суспільною думкою. Вона ґрунтується на попередньо набутих знаннях і навичках та доповнює такі дисципліни, як: «Теорія масової комунікації», «PR та медіакомунікації»,  «Журналістська етика», «Медіаменеджмент»</w:t>
      </w:r>
    </w:p>
    <w:p w:rsidR="00595B4E" w:rsidP="00595B4E" w:rsidRDefault="00595B4E" w14:paraId="0A2F7964" w14:textId="77777777">
      <w:pPr>
        <w:tabs>
          <w:tab w:val="left" w:pos="284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518F" w:rsidP="003B5149" w:rsidRDefault="001D518F" w14:paraId="56C9FE1E" w14:textId="67A8B260">
      <w:pPr>
        <w:pStyle w:val="a6"/>
        <w:ind w:right="49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результатами вивчення дисципліни слід очікувати такі</w:t>
      </w:r>
      <w:r w:rsidRPr="00BB7BB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Pr="001D518F" w:rsidR="001D518F" w:rsidP="00472CAE" w:rsidRDefault="001D518F" w14:paraId="0FFF2F8C" w14:textId="2A3ECCDD">
      <w:pPr>
        <w:pStyle w:val="a6"/>
        <w:numPr>
          <w:ilvl w:val="0"/>
          <w:numId w:val="11"/>
        </w:numPr>
        <w:tabs>
          <w:tab w:val="left" w:pos="993"/>
        </w:tabs>
        <w:ind w:left="0" w:right="51" w:firstLine="567"/>
        <w:jc w:val="both"/>
        <w:rPr>
          <w:sz w:val="28"/>
          <w:szCs w:val="28"/>
        </w:rPr>
      </w:pPr>
      <w:r w:rsidRPr="00770F76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інтегральна компетентність</w:t>
      </w:r>
      <w:bookmarkStart w:name="_Hlk171429016" w:id="1"/>
      <w:r>
        <w:rPr>
          <w:sz w:val="28"/>
          <w:szCs w:val="28"/>
          <w:lang w:val="uk-UA"/>
        </w:rPr>
        <w:t>:</w:t>
      </w:r>
    </w:p>
    <w:p w:rsidRPr="00595B4E" w:rsidR="003B5149" w:rsidP="00595B4E" w:rsidRDefault="00595B4E" w14:paraId="073A9832" w14:textId="04544017">
      <w:pPr>
        <w:tabs>
          <w:tab w:val="left" w:pos="284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5B4E">
        <w:rPr>
          <w:rFonts w:ascii="Times New Roman" w:hAnsi="Times New Roman" w:cs="Times New Roman"/>
          <w:sz w:val="28"/>
          <w:szCs w:val="28"/>
          <w:lang w:val="uk-UA"/>
        </w:rPr>
        <w:t>здатність  розв’язувати  комплексні  спеціалізовані задачі дослідницького та/або інноваційного характеру у сфері політичної журналістики та комунікацій, застосовувати  широкий  спектр  сучасних  теорій  і методів політичної журналістики та комунікації, аналізу політики в експертно-аналітичній, науково-дослідницькій,  консультаційній  та громадській сфері практичної професійної діяльності</w:t>
      </w:r>
      <w:r w:rsidR="001D518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Pr="001D518F" w:rsidR="001D518F" w:rsidP="00472CAE" w:rsidRDefault="00E74569" w14:paraId="5C19B47D" w14:textId="44C73B68">
      <w:pPr>
        <w:pStyle w:val="a6"/>
        <w:numPr>
          <w:ilvl w:val="0"/>
          <w:numId w:val="11"/>
        </w:numPr>
        <w:tabs>
          <w:tab w:val="left" w:pos="993"/>
        </w:tabs>
        <w:ind w:left="0" w:right="51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Pr="001D518F" w:rsidR="001D518F">
        <w:rPr>
          <w:rFonts w:ascii="Times New Roman" w:hAnsi="Times New Roman" w:cs="Times New Roman"/>
          <w:b/>
          <w:bCs/>
          <w:sz w:val="28"/>
          <w:szCs w:val="28"/>
          <w:lang w:val="uk-UA"/>
        </w:rPr>
        <w:t>агальні компетентності здобувачів вищої освіти:</w:t>
      </w:r>
    </w:p>
    <w:bookmarkEnd w:id="1"/>
    <w:p w:rsidRPr="00595B4E" w:rsidR="00595B4E" w:rsidP="00595B4E" w:rsidRDefault="00595B4E" w14:paraId="4B448B56" w14:textId="7777777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 w:rsidRPr="00595B4E"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ЗК01. Здатність до абстрактного мислення, аналізу та синтезу. </w:t>
      </w:r>
    </w:p>
    <w:p w:rsidRPr="00595B4E" w:rsidR="00595B4E" w:rsidP="00595B4E" w:rsidRDefault="00595B4E" w14:paraId="1FA241B4" w14:textId="7777777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 w:rsidRPr="00595B4E"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ЗК02. Здатність планувати час та управляти ним. </w:t>
      </w:r>
    </w:p>
    <w:p w:rsidRPr="00595B4E" w:rsidR="00595B4E" w:rsidP="00595B4E" w:rsidRDefault="00595B4E" w14:paraId="2EBF599A" w14:textId="7777777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 w:rsidRPr="00595B4E"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ЗК03. Здатність генерувати нові ідеї (креативність). </w:t>
      </w:r>
    </w:p>
    <w:p w:rsidRPr="00595B4E" w:rsidR="00595B4E" w:rsidP="00595B4E" w:rsidRDefault="00595B4E" w14:paraId="7DDD4029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 w:rsidRPr="00595B4E"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ЗК04. Здатність спілкуватися іноземною мовою як усно, так і письмово. </w:t>
      </w:r>
    </w:p>
    <w:p w:rsidRPr="00595B4E" w:rsidR="00595B4E" w:rsidP="00595B4E" w:rsidRDefault="00595B4E" w14:paraId="2BF34F38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 w:rsidRPr="00595B4E"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ЗК05. Здатність до пошуку, оброблення та аналізу інформації з різних джерел. </w:t>
      </w:r>
    </w:p>
    <w:p w:rsidRPr="00595B4E" w:rsidR="00595B4E" w:rsidP="00595B4E" w:rsidRDefault="00595B4E" w14:paraId="3032E798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 w:rsidRPr="00595B4E"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ЗК06. Здатність приймати обґрунтовані рішення. </w:t>
      </w:r>
    </w:p>
    <w:p w:rsidRPr="00595B4E" w:rsidR="00595B4E" w:rsidP="00595B4E" w:rsidRDefault="00595B4E" w14:paraId="2BEB7A4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 w:rsidRPr="00595B4E"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ЗК07. Здатність розробляти проєкти та управляти ними. </w:t>
      </w:r>
    </w:p>
    <w:p w:rsidRPr="00595B4E" w:rsidR="00595B4E" w:rsidP="00595B4E" w:rsidRDefault="00595B4E" w14:paraId="03BFABC6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 w:rsidRPr="00595B4E"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ЗК08. Здатність спілкуватися з представниками інших професійних груп різного рівня. </w:t>
      </w:r>
    </w:p>
    <w:p w:rsidRPr="00595B4E" w:rsidR="00595B4E" w:rsidP="00595B4E" w:rsidRDefault="00595B4E" w14:paraId="6B2D8F90" w14:textId="7777777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 w:rsidRPr="00595B4E"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ЗК09. Здатність оцінювати та забезпечувати якість виконуваних робіт.</w:t>
      </w:r>
      <w:r w:rsidRPr="00595B4E">
        <w:rPr>
          <w:rFonts w:ascii="Arial" w:hAnsi="Arial" w:eastAsia="Times New Roman" w:cs="Arial"/>
          <w:color w:val="000000"/>
          <w:sz w:val="24"/>
          <w:szCs w:val="24"/>
          <w:lang w:val="uk-UA" w:eastAsia="ru-RU"/>
        </w:rPr>
        <w:t> </w:t>
      </w:r>
    </w:p>
    <w:p w:rsidRPr="001D518F" w:rsidR="001D518F" w:rsidP="00472CAE" w:rsidRDefault="00E74569" w14:paraId="170B8F12" w14:textId="7D10AEE2">
      <w:pPr>
        <w:pStyle w:val="a6"/>
        <w:numPr>
          <w:ilvl w:val="0"/>
          <w:numId w:val="11"/>
        </w:numPr>
        <w:tabs>
          <w:tab w:val="left" w:pos="993"/>
        </w:tabs>
        <w:ind w:left="0" w:right="51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Pr="001D518F" w:rsidR="001D518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пеціальні компетентності здобувачів вищої освіти:</w:t>
      </w:r>
    </w:p>
    <w:p w:rsidRPr="00595B4E" w:rsidR="00595B4E" w:rsidP="00595B4E" w:rsidRDefault="00595B4E" w14:paraId="77D003DD" w14:textId="7777777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bookmarkStart w:name="_Hlk171429172" w:id="2"/>
      <w:r w:rsidRPr="00595B4E"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СК01. Здатність використовувати спеціалізовані концептуальні знання з теорії та історії журналістики, новітні технологічні досягнення для розв’язання задач дослідницького та/або інноваційного характеру у сфері журналістики. </w:t>
      </w:r>
    </w:p>
    <w:p w:rsidRPr="00595B4E" w:rsidR="00595B4E" w:rsidP="00595B4E" w:rsidRDefault="00595B4E" w14:paraId="0231271B" w14:textId="7777777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 w:rsidRPr="00595B4E"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СК02. Здатність критично осмислювати проблеми у сфері журналістики та дотичні до них міждисциплінарні проблеми. </w:t>
      </w:r>
    </w:p>
    <w:p w:rsidRPr="00595B4E" w:rsidR="00595B4E" w:rsidP="00595B4E" w:rsidRDefault="00595B4E" w14:paraId="32B5E6FD" w14:textId="7777777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 w:rsidRPr="00595B4E"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СК03. Здатність приймати ефективні рішення у сфері журналістики.  </w:t>
      </w:r>
    </w:p>
    <w:p w:rsidRPr="00595B4E" w:rsidR="00595B4E" w:rsidP="00595B4E" w:rsidRDefault="00595B4E" w14:paraId="076B49E3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 w:rsidRPr="00595B4E"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СК04. Здатність управляти робочими або навчальними процесами у сфері журналістики, які є складними, непередбачуваними та потребують нових стратегічних підходів.  </w:t>
      </w:r>
    </w:p>
    <w:p w:rsidRPr="00595B4E" w:rsidR="00595B4E" w:rsidP="00595B4E" w:rsidRDefault="00595B4E" w14:paraId="39FE4901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 w:rsidRPr="00595B4E"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СК05. Здатність зрозуміло і недвозначно доносити власні висновки з питань журналістики, а також знання та пояснення, що їх обґрунтовують, до фахівців і нефахівців, зокрема до осіб, які навчаються.  </w:t>
      </w:r>
    </w:p>
    <w:p w:rsidRPr="00595B4E" w:rsidR="00595B4E" w:rsidP="00595B4E" w:rsidRDefault="00595B4E" w14:paraId="6B438666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 w:rsidRPr="00595B4E"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СК06. Здатність інтегрувати знання та розв’язувати складні задачі журналістики у широких та/або мультидисциплінарних </w:t>
      </w:r>
      <w:r w:rsidRPr="00595B4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контекстах, за умов або обмеженої інформації з урахуванням аспектів соціальної та етичної відповідальності. </w:t>
      </w:r>
    </w:p>
    <w:p w:rsidRPr="00595B4E" w:rsidR="00595B4E" w:rsidP="00595B4E" w:rsidRDefault="00595B4E" w14:paraId="1887EB7F" w14:textId="77777777">
      <w:pPr>
        <w:shd w:val="clear" w:color="auto" w:fill="FFFFFF"/>
        <w:spacing w:after="24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 w:rsidRPr="00595B4E"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СК07. Здатність забезпечувати та оцінювати стратегічний розвиток команди.  </w:t>
      </w:r>
    </w:p>
    <w:p w:rsidRPr="001D518F" w:rsidR="001D518F" w:rsidP="00472CAE" w:rsidRDefault="001D518F" w14:paraId="77C10B59" w14:textId="77777777">
      <w:pPr>
        <w:pStyle w:val="a6"/>
        <w:numPr>
          <w:ilvl w:val="0"/>
          <w:numId w:val="11"/>
        </w:numPr>
        <w:tabs>
          <w:tab w:val="left" w:pos="993"/>
        </w:tabs>
        <w:ind w:left="0" w:right="51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D518F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результати навчання здобувачів вищої освіти:</w:t>
      </w:r>
      <w:bookmarkEnd w:id="2"/>
    </w:p>
    <w:p w:rsidRPr="00595B4E" w:rsidR="00595B4E" w:rsidP="00595B4E" w:rsidRDefault="00595B4E" w14:paraId="7BF66C0A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 w:rsidRPr="00595B4E"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РН01. Приймати ефективні рішення з проблем журналістики, у тому числі в умовах багатокритеріальності, неповних чи суперечливих інформації та вимог. </w:t>
      </w:r>
    </w:p>
    <w:p w:rsidRPr="00595B4E" w:rsidR="00595B4E" w:rsidP="00595B4E" w:rsidRDefault="00595B4E" w14:paraId="379BBB03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 w:rsidRPr="00595B4E"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РН03. Проводити збір, інтегрований аналіз та узагальнення матеріалів з різних джерел, включаючи наукову та професійну літературу, бази даних, та перевіряти їх на достовірність, використовуючи сучасні методи дослідження. </w:t>
      </w:r>
    </w:p>
    <w:p w:rsidRPr="00595B4E" w:rsidR="00595B4E" w:rsidP="00595B4E" w:rsidRDefault="00595B4E" w14:paraId="6C6233D6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 w:rsidRPr="00595B4E"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РН04. Вільно спілкуватися державною та іноземною мовами усно і письмово для обговорення професійної діяльності, результатів досліджень та інновацій, пошуку та аналізу відповідної інформації. </w:t>
      </w:r>
    </w:p>
    <w:p w:rsidRPr="00595B4E" w:rsidR="00595B4E" w:rsidP="00595B4E" w:rsidRDefault="00595B4E" w14:paraId="0E6B791A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 w:rsidRPr="00595B4E"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РН05. Генерувати нові ідеї та використовувати сучасні технології під час створення медіапродуктів. </w:t>
      </w:r>
    </w:p>
    <w:p w:rsidRPr="00595B4E" w:rsidR="00595B4E" w:rsidP="00595B4E" w:rsidRDefault="00595B4E" w14:paraId="4C11A4B3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 w:rsidRPr="00595B4E"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РН06. Оцінювати достовірність інформації та надійність джерел, ефективно опрацьовувати та використовувати інформацію для проведення наукових досліджень та практичної діяльності. </w:t>
      </w:r>
    </w:p>
    <w:p w:rsidRPr="00595B4E" w:rsidR="00595B4E" w:rsidP="00595B4E" w:rsidRDefault="00595B4E" w14:paraId="5BE84117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 w:rsidRPr="00595B4E"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РН07. Дискутувати зі складних комунікаційних проблем, пропонувати і обґрунтовувати варіанти їх розв’язання. </w:t>
      </w:r>
    </w:p>
    <w:p w:rsidRPr="00595B4E" w:rsidR="00595B4E" w:rsidP="00595B4E" w:rsidRDefault="00595B4E" w14:paraId="7815F5EE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 w:rsidRPr="00595B4E"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РН08. Використовувати передові знання і методики у процесі дослідження діяльності та створення нових медіаінституцій. </w:t>
      </w:r>
    </w:p>
    <w:p w:rsidRPr="00595B4E" w:rsidR="00595B4E" w:rsidP="00595B4E" w:rsidRDefault="00595B4E" w14:paraId="7D889ED9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 w:rsidRPr="00595B4E"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РН10. Мати практичні навички розв’язання проблем, пов’язаних з організацією нових медіаустанов та інституцій. </w:t>
      </w:r>
    </w:p>
    <w:p w:rsidRPr="00595B4E" w:rsidR="00595B4E" w:rsidP="00595B4E" w:rsidRDefault="00595B4E" w14:paraId="7D42E08A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 w:rsidRPr="00595B4E"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РН12. Розробляти та реалізовувати інноваційні та дослідницькі проєкти у сфері журналістики з урахуванням правових, соціальних, економічних та етичних аспектів </w:t>
      </w:r>
    </w:p>
    <w:p w:rsidR="00595B4E" w:rsidP="00595B4E" w:rsidRDefault="00595B4E" w14:paraId="09AD1C20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pPr>
      <w:r w:rsidRPr="00595B4E"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РН13. Організовувати роботу колективу, забезпечувати професійний розвиток його членів та досягнення поставлених цілей. </w:t>
      </w:r>
    </w:p>
    <w:p w:rsidRPr="00595B4E" w:rsidR="00E74569" w:rsidP="00595B4E" w:rsidRDefault="00E74569" w14:paraId="07FDB2A1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:rsidRPr="00785042" w:rsidR="00156F00" w:rsidP="00156F00" w:rsidRDefault="00DE73B2" w14:paraId="530EF04A" w14:textId="40B0A7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3B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Організація та оцінювання навчання </w:t>
      </w:r>
      <w:r w:rsidRPr="006A1C14" w:rsidR="001D518F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6A1C14" w:rsidR="001D518F">
        <w:rPr>
          <w:rFonts w:ascii="Times New Roman" w:hAnsi="Times New Roman" w:cs="Times New Roman"/>
          <w:sz w:val="28"/>
          <w:szCs w:val="28"/>
          <w:lang w:val="uk-UA"/>
        </w:rPr>
        <w:t xml:space="preserve">изначені «Порядком оцінювання знань здобувачів вищої освіти у Донецькому національному університеті імені Василя Стуса» </w:t>
      </w:r>
      <w:hyperlink w:history="1" r:id="rId15">
        <w:r w:rsidRPr="006A1C14" w:rsidR="001D518F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r w:rsidRPr="006A1C14" w:rsidR="001D518F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6A1C14" w:rsidR="001D518F">
          <w:rPr>
            <w:rStyle w:val="a4"/>
            <w:rFonts w:ascii="Times New Roman" w:hAnsi="Times New Roman" w:cs="Times New Roman"/>
            <w:sz w:val="28"/>
            <w:szCs w:val="28"/>
          </w:rPr>
          <w:t>surl</w:t>
        </w:r>
        <w:r w:rsidRPr="006A1C14" w:rsidR="001D518F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6A1C14" w:rsidR="001D518F">
          <w:rPr>
            <w:rStyle w:val="a4"/>
            <w:rFonts w:ascii="Times New Roman" w:hAnsi="Times New Roman" w:cs="Times New Roman"/>
            <w:sz w:val="28"/>
            <w:szCs w:val="28"/>
          </w:rPr>
          <w:t>li</w:t>
        </w:r>
        <w:r w:rsidRPr="006A1C14" w:rsidR="001D518F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6A1C14" w:rsidR="001D518F">
          <w:rPr>
            <w:rStyle w:val="a4"/>
            <w:rFonts w:ascii="Times New Roman" w:hAnsi="Times New Roman" w:cs="Times New Roman"/>
            <w:sz w:val="28"/>
            <w:szCs w:val="28"/>
          </w:rPr>
          <w:t>buymft</w:t>
        </w:r>
      </w:hyperlink>
      <w:r w:rsidRPr="006A1C14" w:rsidR="001D518F">
        <w:rPr>
          <w:rFonts w:ascii="Times New Roman" w:hAnsi="Times New Roman" w:cs="Times New Roman"/>
          <w:sz w:val="28"/>
          <w:szCs w:val="28"/>
          <w:lang w:val="uk-UA"/>
        </w:rPr>
        <w:t xml:space="preserve"> та «Положенням про організацію освітньої діяльності у Донецькому національному університеті імені Василя Стуса» </w:t>
      </w:r>
      <w:hyperlink w:history="1" r:id="rId16">
        <w:r w:rsidRPr="006A1C14" w:rsidR="001D518F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r w:rsidRPr="006A1C14" w:rsidR="001D518F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6A1C14" w:rsidR="001D518F">
          <w:rPr>
            <w:rStyle w:val="a4"/>
            <w:rFonts w:ascii="Times New Roman" w:hAnsi="Times New Roman" w:cs="Times New Roman"/>
            <w:sz w:val="28"/>
            <w:szCs w:val="28"/>
          </w:rPr>
          <w:t>surl</w:t>
        </w:r>
        <w:r w:rsidRPr="006A1C14" w:rsidR="001D518F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6A1C14" w:rsidR="001D518F">
          <w:rPr>
            <w:rStyle w:val="a4"/>
            <w:rFonts w:ascii="Times New Roman" w:hAnsi="Times New Roman" w:cs="Times New Roman"/>
            <w:sz w:val="28"/>
            <w:szCs w:val="28"/>
          </w:rPr>
          <w:t>li</w:t>
        </w:r>
        <w:r w:rsidRPr="006A1C14" w:rsidR="001D518F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6A1C14" w:rsidR="001D518F">
          <w:rPr>
            <w:rStyle w:val="a4"/>
            <w:rFonts w:ascii="Times New Roman" w:hAnsi="Times New Roman" w:cs="Times New Roman"/>
            <w:sz w:val="28"/>
            <w:szCs w:val="28"/>
          </w:rPr>
          <w:t>buymft</w:t>
        </w:r>
      </w:hyperlink>
      <w:r w:rsidRPr="006A1C14" w:rsidR="001D518F">
        <w:rPr>
          <w:rFonts w:ascii="Times New Roman" w:hAnsi="Times New Roman" w:cs="Times New Roman"/>
          <w:sz w:val="28"/>
          <w:szCs w:val="28"/>
          <w:lang w:val="uk-UA"/>
        </w:rPr>
        <w:t xml:space="preserve"> та «</w:t>
      </w:r>
      <w:r w:rsidRPr="006A1C14" w:rsidR="001D5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Методичні рекомендації до розробки критеріїв оцінювання типових завдань у Донецькому національному університеті імені Василя Стуса</w:t>
      </w:r>
      <w:r w:rsidRPr="006A1C14" w:rsidR="001D518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hyperlink w:history="1" r:id="rId17">
        <w:r w:rsidRPr="006A1C14" w:rsidR="001D518F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r w:rsidRPr="006A1C14" w:rsidR="001D518F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6A1C14" w:rsidR="001D518F">
          <w:rPr>
            <w:rStyle w:val="a4"/>
            <w:rFonts w:ascii="Times New Roman" w:hAnsi="Times New Roman" w:cs="Times New Roman"/>
            <w:sz w:val="28"/>
            <w:szCs w:val="28"/>
          </w:rPr>
          <w:t>surl</w:t>
        </w:r>
        <w:r w:rsidRPr="006A1C14" w:rsidR="001D518F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6A1C14" w:rsidR="001D518F">
          <w:rPr>
            <w:rStyle w:val="a4"/>
            <w:rFonts w:ascii="Times New Roman" w:hAnsi="Times New Roman" w:cs="Times New Roman"/>
            <w:sz w:val="28"/>
            <w:szCs w:val="28"/>
          </w:rPr>
          <w:t>li</w:t>
        </w:r>
        <w:r w:rsidRPr="006A1C14" w:rsidR="001D518F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6A1C14" w:rsidR="001D518F">
          <w:rPr>
            <w:rStyle w:val="a4"/>
            <w:rFonts w:ascii="Times New Roman" w:hAnsi="Times New Roman" w:cs="Times New Roman"/>
            <w:sz w:val="28"/>
            <w:szCs w:val="28"/>
          </w:rPr>
          <w:t>tosaiq</w:t>
        </w:r>
      </w:hyperlink>
      <w:r w:rsidRPr="006A1C14" w:rsidR="001D518F">
        <w:rPr>
          <w:sz w:val="28"/>
          <w:szCs w:val="28"/>
          <w:lang w:val="uk-UA"/>
        </w:rPr>
        <w:t>.</w:t>
      </w:r>
      <w:r w:rsidRPr="00DE7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73B2" w:rsidR="00156F00">
        <w:rPr>
          <w:rFonts w:ascii="Times New Roman" w:hAnsi="Times New Roman" w:cs="Times New Roman"/>
          <w:sz w:val="28"/>
          <w:szCs w:val="28"/>
          <w:lang w:val="uk-UA"/>
        </w:rPr>
        <w:t>Форми поточних контролів</w:t>
      </w:r>
      <w:r w:rsidRPr="00EF5A73" w:rsidR="00156F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6F0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F5A73" w:rsidR="00156F00">
        <w:rPr>
          <w:rFonts w:ascii="Times New Roman" w:hAnsi="Times New Roman" w:cs="Times New Roman"/>
          <w:sz w:val="28"/>
          <w:szCs w:val="28"/>
          <w:lang w:val="uk-UA"/>
        </w:rPr>
        <w:t xml:space="preserve"> вх</w:t>
      </w:r>
      <w:r w:rsidR="00156F00">
        <w:rPr>
          <w:rFonts w:ascii="Times New Roman" w:hAnsi="Times New Roman" w:cs="Times New Roman"/>
          <w:sz w:val="28"/>
          <w:szCs w:val="28"/>
          <w:lang w:val="uk-UA"/>
        </w:rPr>
        <w:t>ідний контроль у вигляді</w:t>
      </w:r>
      <w:r w:rsidRPr="00DE73B2" w:rsidR="00156F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6F00">
        <w:rPr>
          <w:rFonts w:ascii="Times New Roman" w:hAnsi="Times New Roman" w:cs="Times New Roman"/>
          <w:sz w:val="28"/>
          <w:szCs w:val="28"/>
          <w:lang w:val="uk-UA"/>
        </w:rPr>
        <w:t xml:space="preserve">письмового опитування, </w:t>
      </w:r>
      <w:r w:rsidR="009B6F6B">
        <w:rPr>
          <w:rFonts w:ascii="Times New Roman" w:hAnsi="Times New Roman" w:cs="Times New Roman"/>
          <w:sz w:val="28"/>
          <w:szCs w:val="28"/>
          <w:lang w:val="uk-UA"/>
        </w:rPr>
        <w:t>опитування</w:t>
      </w:r>
      <w:r w:rsidR="00156F00">
        <w:rPr>
          <w:rFonts w:ascii="Times New Roman" w:hAnsi="Times New Roman" w:cs="Times New Roman"/>
          <w:sz w:val="28"/>
          <w:szCs w:val="28"/>
          <w:lang w:val="uk-UA"/>
        </w:rPr>
        <w:t>, прикладні завдання</w:t>
      </w:r>
      <w:r w:rsidR="009B6F6B">
        <w:rPr>
          <w:rFonts w:ascii="Times New Roman" w:hAnsi="Times New Roman" w:cs="Times New Roman"/>
          <w:sz w:val="28"/>
          <w:szCs w:val="28"/>
          <w:lang w:val="uk-UA"/>
        </w:rPr>
        <w:t xml:space="preserve"> (у вигляді кейсів)</w:t>
      </w:r>
      <w:r w:rsidR="00156F00">
        <w:rPr>
          <w:rFonts w:ascii="Times New Roman" w:hAnsi="Times New Roman" w:cs="Times New Roman"/>
          <w:sz w:val="28"/>
          <w:szCs w:val="28"/>
          <w:lang w:val="uk-UA"/>
        </w:rPr>
        <w:t xml:space="preserve">, презентації, модульна контрольна робота у вигляді письмового опитування. </w:t>
      </w:r>
      <w:r w:rsidRPr="006E7046" w:rsidR="00156F00">
        <w:rPr>
          <w:rFonts w:ascii="Times New Roman" w:hAnsi="Times New Roman" w:cs="Times New Roman"/>
          <w:sz w:val="28"/>
          <w:szCs w:val="28"/>
          <w:lang w:val="uk-UA"/>
        </w:rPr>
        <w:t>Підсумкова форма контролю – екзамен або індивідуальне творче завдання.</w:t>
      </w:r>
      <w:r w:rsidRPr="00DE73B2" w:rsidR="00156F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5042" w:rsidR="00156F00">
        <w:rPr>
          <w:rFonts w:ascii="Times New Roman" w:hAnsi="Times New Roman" w:cs="Times New Roman"/>
          <w:sz w:val="28"/>
          <w:szCs w:val="28"/>
          <w:lang w:val="uk-UA"/>
        </w:rPr>
        <w:t>Загальна підсумкова оцінка з навчальної дисципліни виставляється відповідно до методики накопичення балів за результатами поточного та підсумкового контролю.</w:t>
      </w:r>
    </w:p>
    <w:p w:rsidRPr="00DE73B2" w:rsidR="00156F00" w:rsidP="00156F00" w:rsidRDefault="00156F00" w14:paraId="7F2527B0" w14:textId="77777777">
      <w:pPr>
        <w:widowControl w:val="0"/>
        <w:spacing w:after="0" w:line="240" w:lineRule="auto"/>
        <w:ind w:right="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73B2">
        <w:rPr>
          <w:rFonts w:ascii="Times New Roman" w:hAnsi="Times New Roman" w:cs="Times New Roman"/>
          <w:sz w:val="28"/>
          <w:szCs w:val="28"/>
          <w:lang w:val="uk-UA"/>
        </w:rPr>
        <w:t xml:space="preserve">Форма контролю – </w:t>
      </w:r>
      <w:r>
        <w:rPr>
          <w:rFonts w:ascii="Times New Roman" w:hAnsi="Times New Roman" w:cs="Times New Roman"/>
          <w:sz w:val="28"/>
          <w:szCs w:val="28"/>
          <w:lang w:val="uk-UA"/>
        </w:rPr>
        <w:t>ЕКЗАМЕН</w:t>
      </w:r>
      <w:r w:rsidRPr="00DE73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Pr="00AF7975" w:rsidR="00472CAE" w:rsidP="00156F00" w:rsidRDefault="00472CAE" w14:paraId="7CB48B12" w14:textId="4F707E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975">
        <w:rPr>
          <w:rFonts w:ascii="Times New Roman" w:hAnsi="Times New Roman" w:cs="Times New Roman"/>
          <w:sz w:val="28"/>
          <w:szCs w:val="28"/>
          <w:lang w:val="uk-UA"/>
        </w:rPr>
        <w:t>Екзамен</w:t>
      </w:r>
      <w:r w:rsidRPr="00AF7975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7975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AF7975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797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F7975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7975">
        <w:rPr>
          <w:rFonts w:ascii="Times New Roman" w:hAnsi="Times New Roman" w:cs="Times New Roman"/>
          <w:sz w:val="28"/>
          <w:szCs w:val="28"/>
          <w:lang w:val="uk-UA"/>
        </w:rPr>
        <w:t>обов’язковою</w:t>
      </w:r>
      <w:r w:rsidRPr="00AF7975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7975">
        <w:rPr>
          <w:rFonts w:ascii="Times New Roman" w:hAnsi="Times New Roman" w:cs="Times New Roman"/>
          <w:sz w:val="28"/>
          <w:szCs w:val="28"/>
          <w:lang w:val="uk-UA"/>
        </w:rPr>
        <w:t>формою</w:t>
      </w:r>
      <w:r w:rsidRPr="00AF7975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7975">
        <w:rPr>
          <w:rFonts w:ascii="Times New Roman" w:hAnsi="Times New Roman" w:cs="Times New Roman"/>
          <w:sz w:val="28"/>
          <w:szCs w:val="28"/>
          <w:lang w:val="uk-UA"/>
        </w:rPr>
        <w:t>підсумкового</w:t>
      </w:r>
      <w:r w:rsidRPr="00AF7975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7975">
        <w:rPr>
          <w:rFonts w:ascii="Times New Roman" w:hAnsi="Times New Roman" w:cs="Times New Roman"/>
          <w:sz w:val="28"/>
          <w:szCs w:val="28"/>
          <w:lang w:val="uk-UA"/>
        </w:rPr>
        <w:t>контролю</w:t>
      </w:r>
      <w:r w:rsidRPr="00AF7975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F7975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 w:rsidRPr="00AF7975">
        <w:rPr>
          <w:rFonts w:ascii="Times New Roman" w:hAnsi="Times New Roman" w:cs="Times New Roman"/>
          <w:spacing w:val="-67"/>
          <w:sz w:val="28"/>
          <w:szCs w:val="28"/>
          <w:lang w:val="uk-UA"/>
        </w:rPr>
        <w:t xml:space="preserve"> </w:t>
      </w:r>
      <w:r w:rsidRPr="00AF7975">
        <w:rPr>
          <w:rFonts w:ascii="Times New Roman" w:hAnsi="Times New Roman" w:cs="Times New Roman"/>
          <w:sz w:val="28"/>
          <w:szCs w:val="28"/>
          <w:lang w:val="uk-UA"/>
        </w:rPr>
        <w:t>можливість</w:t>
      </w:r>
      <w:r w:rsidRPr="00AF7975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F7975">
        <w:rPr>
          <w:rFonts w:ascii="Times New Roman" w:hAnsi="Times New Roman" w:cs="Times New Roman"/>
          <w:sz w:val="28"/>
          <w:szCs w:val="28"/>
          <w:lang w:val="uk-UA"/>
        </w:rPr>
        <w:t>здобувачів</w:t>
      </w:r>
      <w:r w:rsidRPr="00AF7975">
        <w:rPr>
          <w:rFonts w:ascii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AF7975">
        <w:rPr>
          <w:rFonts w:ascii="Times New Roman" w:hAnsi="Times New Roman" w:cs="Times New Roman"/>
          <w:sz w:val="28"/>
          <w:szCs w:val="28"/>
          <w:lang w:val="uk-UA"/>
        </w:rPr>
        <w:t>отримати</w:t>
      </w:r>
      <w:r w:rsidRPr="00AF7975">
        <w:rPr>
          <w:rFonts w:ascii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AF7975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Pr="00AF7975">
        <w:rPr>
          <w:rFonts w:ascii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AF7975">
        <w:rPr>
          <w:rFonts w:ascii="Times New Roman" w:hAnsi="Times New Roman" w:cs="Times New Roman"/>
          <w:sz w:val="28"/>
          <w:szCs w:val="28"/>
          <w:lang w:val="uk-UA"/>
        </w:rPr>
        <w:t>балів</w:t>
      </w:r>
      <w:r w:rsidRPr="00AF7975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F7975">
        <w:rPr>
          <w:rFonts w:ascii="Times New Roman" w:hAnsi="Times New Roman" w:cs="Times New Roman"/>
          <w:sz w:val="28"/>
          <w:szCs w:val="28"/>
          <w:lang w:val="uk-UA"/>
        </w:rPr>
        <w:t>протягом</w:t>
      </w:r>
      <w:r w:rsidRPr="00AF7975">
        <w:rPr>
          <w:rFonts w:ascii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AF7975">
        <w:rPr>
          <w:rFonts w:ascii="Times New Roman" w:hAnsi="Times New Roman" w:cs="Times New Roman"/>
          <w:sz w:val="28"/>
          <w:szCs w:val="28"/>
          <w:lang w:val="uk-UA"/>
        </w:rPr>
        <w:t>семестру</w:t>
      </w:r>
      <w:r w:rsidRPr="00AF7975">
        <w:rPr>
          <w:rFonts w:ascii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AF7975">
        <w:rPr>
          <w:rFonts w:ascii="Times New Roman" w:hAnsi="Times New Roman" w:cs="Times New Roman"/>
          <w:sz w:val="28"/>
          <w:szCs w:val="28"/>
          <w:lang w:val="uk-UA"/>
        </w:rPr>
        <w:t>сумарно</w:t>
      </w:r>
      <w:r w:rsidRPr="00AF7975">
        <w:rPr>
          <w:rFonts w:ascii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AF7975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AF7975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AF7975">
        <w:rPr>
          <w:rFonts w:ascii="Times New Roman" w:hAnsi="Times New Roman" w:cs="Times New Roman"/>
          <w:sz w:val="28"/>
          <w:szCs w:val="28"/>
          <w:lang w:val="uk-UA"/>
        </w:rPr>
        <w:t>всі види навчальної діяльності. Критерії оцінювання з дисципліни доводяться до відома усіх на першому заняті.</w:t>
      </w:r>
    </w:p>
    <w:p w:rsidR="006A1C14" w:rsidP="00472CAE" w:rsidRDefault="00A46AF7" w14:paraId="2C83BB19" w14:textId="35483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6A1C14" w:rsidSect="00E03F79">
          <w:headerReference w:type="default" r:id="rId18"/>
          <w:footerReference w:type="default" r:id="rId19"/>
          <w:headerReference w:type="first" r:id="rId20"/>
          <w:footerReference w:type="first" r:id="rId21"/>
          <w:pgSz w:w="12240" w:h="15840" w:orient="portrait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EF5A73">
        <w:rPr>
          <w:rFonts w:ascii="Times New Roman" w:hAnsi="Times New Roman" w:cs="Times New Roman"/>
          <w:b/>
          <w:bCs/>
          <w:sz w:val="28"/>
          <w:szCs w:val="28"/>
          <w:lang w:val="uk-UA"/>
        </w:rPr>
        <w:t>У якості технічних засобів комунікації</w:t>
      </w:r>
      <w:r w:rsidRPr="00EF5A73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використовуються корпоративна пошта Outlook, к</w:t>
      </w:r>
      <w:r>
        <w:rPr>
          <w:rFonts w:ascii="Times New Roman" w:hAnsi="Times New Roman" w:cs="Times New Roman"/>
          <w:sz w:val="28"/>
          <w:szCs w:val="28"/>
          <w:lang w:val="uk-UA"/>
        </w:rPr>
        <w:t>оманда</w:t>
      </w:r>
      <w:r w:rsidRPr="00EF5A73">
        <w:rPr>
          <w:rFonts w:ascii="Times New Roman" w:hAnsi="Times New Roman" w:cs="Times New Roman"/>
          <w:sz w:val="28"/>
          <w:szCs w:val="28"/>
          <w:lang w:val="uk-UA"/>
        </w:rPr>
        <w:t xml:space="preserve"> у Microsoft Teams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F5A73">
        <w:rPr>
          <w:rFonts w:ascii="Times New Roman" w:hAnsi="Times New Roman" w:cs="Times New Roman"/>
          <w:sz w:val="28"/>
          <w:szCs w:val="28"/>
          <w:lang w:val="uk-UA"/>
        </w:rPr>
        <w:t xml:space="preserve">У окремих випадках можуть використовуватися такі засоби комунікації, як Google </w:t>
      </w:r>
      <w:r>
        <w:rPr>
          <w:rFonts w:ascii="Times New Roman" w:hAnsi="Times New Roman" w:cs="Times New Roman"/>
          <w:sz w:val="28"/>
          <w:szCs w:val="28"/>
        </w:rPr>
        <w:t>Meet</w:t>
      </w:r>
      <w:r w:rsidRPr="00EF5A73">
        <w:rPr>
          <w:rFonts w:ascii="Times New Roman" w:hAnsi="Times New Roman" w:cs="Times New Roman"/>
          <w:sz w:val="28"/>
          <w:szCs w:val="28"/>
          <w:lang w:val="uk-UA"/>
        </w:rPr>
        <w:t xml:space="preserve">, Zoom. Аудиторні заняття реалізуються відповідно до наступного </w:t>
      </w:r>
      <w:r w:rsidRPr="00431279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календарного плану викладання дисципліни, конкретні дати відповідають розкладу занять і графіку навчального процесу</w:t>
      </w:r>
      <w:r w:rsidRPr="00EF5A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Pr="005826D8" w:rsidR="00230D79" w:rsidP="00230D79" w:rsidRDefault="00230D79" w14:paraId="2112DF30" w14:textId="77777777">
      <w:pPr>
        <w:pStyle w:val="a6"/>
        <w:spacing w:line="276" w:lineRule="auto"/>
        <w:ind w:right="49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26D8">
        <w:rPr>
          <w:rFonts w:ascii="Times New Roman" w:hAnsi="Times New Roman" w:cs="Times New Roman"/>
          <w:b/>
          <w:sz w:val="28"/>
          <w:szCs w:val="28"/>
          <w:lang w:val="uk-UA"/>
        </w:rPr>
        <w:t>Таблиця 1 – Організація навчання та оцінювання навчальної дисципліни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Стратегічні комунікації</w:t>
      </w:r>
      <w:r w:rsidRPr="005826D8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tbl>
      <w:tblPr>
        <w:tblStyle w:val="a3"/>
        <w:tblW w:w="14312" w:type="dxa"/>
        <w:tblLayout w:type="fixed"/>
        <w:tblLook w:val="04A0" w:firstRow="1" w:lastRow="0" w:firstColumn="1" w:lastColumn="0" w:noHBand="0" w:noVBand="1"/>
      </w:tblPr>
      <w:tblGrid>
        <w:gridCol w:w="1271"/>
        <w:gridCol w:w="3827"/>
        <w:gridCol w:w="2127"/>
        <w:gridCol w:w="3969"/>
        <w:gridCol w:w="850"/>
        <w:gridCol w:w="851"/>
        <w:gridCol w:w="1417"/>
      </w:tblGrid>
      <w:tr w:rsidRPr="00DE358A" w:rsidR="00230D79" w:rsidTr="3EC2525C" w14:paraId="68DC5F34" w14:textId="77777777">
        <w:tc>
          <w:tcPr>
            <w:tcW w:w="1271" w:type="dxa"/>
            <w:vMerge w:val="restart"/>
            <w:shd w:val="clear" w:color="auto" w:fill="FBE4D5" w:themeFill="accent2" w:themeFillTint="33"/>
            <w:tcMar/>
            <w:vAlign w:val="center"/>
          </w:tcPr>
          <w:p w:rsidRPr="00156F00" w:rsidR="00230D79" w:rsidP="00716966" w:rsidRDefault="00230D79" w14:paraId="6C08ED15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6F0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</w:t>
            </w:r>
          </w:p>
        </w:tc>
        <w:tc>
          <w:tcPr>
            <w:tcW w:w="3827" w:type="dxa"/>
            <w:vMerge w:val="restart"/>
            <w:shd w:val="clear" w:color="auto" w:fill="FBE4D5" w:themeFill="accent2" w:themeFillTint="33"/>
            <w:tcMar/>
            <w:vAlign w:val="center"/>
          </w:tcPr>
          <w:p w:rsidRPr="00156F00" w:rsidR="00230D79" w:rsidP="00716966" w:rsidRDefault="00230D79" w14:paraId="2D7C24C2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6F0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2127" w:type="dxa"/>
            <w:vMerge w:val="restart"/>
            <w:shd w:val="clear" w:color="auto" w:fill="FBE4D5" w:themeFill="accent2" w:themeFillTint="33"/>
            <w:tcMar/>
            <w:vAlign w:val="center"/>
          </w:tcPr>
          <w:p w:rsidRPr="00156F00" w:rsidR="00230D79" w:rsidP="00716966" w:rsidRDefault="00230D79" w14:paraId="0E9AF022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6F0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Форма проведення заняття</w:t>
            </w:r>
          </w:p>
        </w:tc>
        <w:tc>
          <w:tcPr>
            <w:tcW w:w="3969" w:type="dxa"/>
            <w:vMerge w:val="restart"/>
            <w:shd w:val="clear" w:color="auto" w:fill="FBE4D5" w:themeFill="accent2" w:themeFillTint="33"/>
            <w:tcMar/>
            <w:vAlign w:val="center"/>
          </w:tcPr>
          <w:p w:rsidRPr="00E5763A" w:rsidR="00230D79" w:rsidP="00716966" w:rsidRDefault="00230D79" w14:paraId="68FB1108" w14:textId="77777777">
            <w:pPr>
              <w:widowControl w:val="0"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6F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701" w:type="dxa"/>
            <w:gridSpan w:val="2"/>
            <w:shd w:val="clear" w:color="auto" w:fill="FBE4D5" w:themeFill="accent2" w:themeFillTint="33"/>
            <w:tcMar/>
          </w:tcPr>
          <w:p w:rsidRPr="00156F00" w:rsidR="00230D79" w:rsidP="00716966" w:rsidRDefault="00230D79" w14:paraId="02C94118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6F0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Кіл-сть</w:t>
            </w:r>
          </w:p>
          <w:p w:rsidRPr="00156F00" w:rsidR="00230D79" w:rsidP="00716966" w:rsidRDefault="00230D79" w14:paraId="7DD2D962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6F0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1417" w:type="dxa"/>
            <w:vMerge w:val="restart"/>
            <w:shd w:val="clear" w:color="auto" w:fill="FBE4D5" w:themeFill="accent2" w:themeFillTint="33"/>
            <w:tcMar/>
          </w:tcPr>
          <w:p w:rsidRPr="00156F00" w:rsidR="00230D79" w:rsidP="00716966" w:rsidRDefault="00230D79" w14:paraId="1CEA7021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56F00">
              <w:rPr>
                <w:rFonts w:ascii="Times New Roman" w:hAnsi="Times New Roman" w:cs="Times New Roman"/>
                <w:bCs/>
                <w:sz w:val="24"/>
                <w:szCs w:val="24"/>
              </w:rPr>
              <w:t>Max</w:t>
            </w:r>
            <w:r w:rsidRPr="00156F0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156F0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кількість</w:t>
            </w:r>
            <w:r w:rsidRPr="00156F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6F0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балів</w:t>
            </w:r>
          </w:p>
        </w:tc>
      </w:tr>
      <w:tr w:rsidRPr="00DE358A" w:rsidR="00230D79" w:rsidTr="3EC2525C" w14:paraId="54864CB8" w14:textId="77777777">
        <w:tc>
          <w:tcPr>
            <w:tcW w:w="1271" w:type="dxa"/>
            <w:vMerge/>
            <w:tcMar/>
          </w:tcPr>
          <w:p w:rsidRPr="00DE358A" w:rsidR="00230D79" w:rsidP="00716966" w:rsidRDefault="00230D79" w14:paraId="693D3716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vMerge/>
            <w:tcMar/>
          </w:tcPr>
          <w:p w:rsidRPr="00DE358A" w:rsidR="00230D79" w:rsidP="00716966" w:rsidRDefault="00230D79" w14:paraId="6C774817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Mar/>
          </w:tcPr>
          <w:p w:rsidRPr="00DE358A" w:rsidR="00230D79" w:rsidP="00716966" w:rsidRDefault="00230D79" w14:paraId="37159949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vMerge/>
            <w:tcMar/>
          </w:tcPr>
          <w:p w:rsidRPr="00DE358A" w:rsidR="00230D79" w:rsidP="00716966" w:rsidRDefault="00230D79" w14:paraId="52A653F8" w14:textId="77777777">
            <w:pPr>
              <w:widowControl w:val="0"/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shd w:val="clear" w:color="auto" w:fill="FBE4D5" w:themeFill="accent2" w:themeFillTint="33"/>
            <w:tcMar/>
          </w:tcPr>
          <w:p w:rsidRPr="00156F00" w:rsidR="00230D79" w:rsidP="00716966" w:rsidRDefault="00230D79" w14:paraId="51F031C0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56F00">
              <w:rPr>
                <w:rFonts w:ascii="Times New Roman" w:hAnsi="Times New Roman" w:cs="Times New Roman"/>
                <w:bCs/>
                <w:lang w:val="uk-UA"/>
              </w:rPr>
              <w:t>Ауд</w:t>
            </w:r>
          </w:p>
        </w:tc>
        <w:tc>
          <w:tcPr>
            <w:tcW w:w="851" w:type="dxa"/>
            <w:shd w:val="clear" w:color="auto" w:fill="FBE4D5" w:themeFill="accent2" w:themeFillTint="33"/>
            <w:tcMar/>
          </w:tcPr>
          <w:p w:rsidRPr="00156F00" w:rsidR="00230D79" w:rsidP="00716966" w:rsidRDefault="00230D79" w14:paraId="06B178BB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56F00">
              <w:rPr>
                <w:rFonts w:ascii="Times New Roman" w:hAnsi="Times New Roman" w:cs="Times New Roman"/>
                <w:bCs/>
                <w:lang w:val="uk-UA"/>
              </w:rPr>
              <w:t>СРС</w:t>
            </w:r>
          </w:p>
        </w:tc>
        <w:tc>
          <w:tcPr>
            <w:tcW w:w="1417" w:type="dxa"/>
            <w:vMerge/>
            <w:tcMar/>
          </w:tcPr>
          <w:p w:rsidRPr="00DE358A" w:rsidR="00230D79" w:rsidP="00716966" w:rsidRDefault="00230D79" w14:paraId="61715993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Pr="00DE358A" w:rsidR="00230D79" w:rsidTr="3EC2525C" w14:paraId="59DBFF85" w14:textId="77777777">
        <w:tc>
          <w:tcPr>
            <w:tcW w:w="1271" w:type="dxa"/>
            <w:tcMar/>
            <w:vAlign w:val="center"/>
          </w:tcPr>
          <w:p w:rsidRPr="00230D79" w:rsidR="00230D79" w:rsidP="00230D79" w:rsidRDefault="00230D79" w14:paraId="7F5D39A8" w14:textId="1A9A9869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1-ий тиждень</w:t>
            </w:r>
          </w:p>
          <w:p w:rsidRPr="00230D79" w:rsidR="00230D79" w:rsidP="00230D79" w:rsidRDefault="00230D79" w14:paraId="3679D7BF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Mar/>
            <w:vAlign w:val="center"/>
          </w:tcPr>
          <w:p w:rsidRPr="00230D79" w:rsidR="00230D79" w:rsidP="00434AE1" w:rsidRDefault="00AC10E4" w14:paraId="7B567BA5" w14:textId="7D491713">
            <w:pPr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AC10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Тема 1. Зміст та сутність категорії «стратегічні комунікації». Цілі, задачі та функції стратегічних комунікацій.</w:t>
            </w:r>
          </w:p>
        </w:tc>
        <w:tc>
          <w:tcPr>
            <w:tcW w:w="2127" w:type="dxa"/>
            <w:tcMar/>
            <w:vAlign w:val="center"/>
          </w:tcPr>
          <w:p w:rsidRPr="00230D79" w:rsidR="00230D79" w:rsidP="00610C01" w:rsidRDefault="00230D79" w14:paraId="3FD27129" w14:textId="531FC6F5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3969" w:type="dxa"/>
            <w:tcMar/>
            <w:vAlign w:val="center"/>
          </w:tcPr>
          <w:p w:rsidR="00230D79" w:rsidP="001D1261" w:rsidRDefault="00230D79" w14:paraId="18C34F73" w14:textId="77777777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Опрацювання лекційного матеріалу</w:t>
            </w:r>
            <w:r w:rsidR="00434AE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Pr="00230D79" w:rsidR="00434AE1" w:rsidP="001D1261" w:rsidRDefault="00434AE1" w14:paraId="1A5F8ACE" w14:textId="17CBBA28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4AE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Написання вхідного контролю.</w:t>
            </w:r>
          </w:p>
        </w:tc>
        <w:tc>
          <w:tcPr>
            <w:tcW w:w="850" w:type="dxa"/>
            <w:tcMar/>
            <w:vAlign w:val="center"/>
          </w:tcPr>
          <w:p w:rsidRPr="00D66CB7" w:rsidR="00230D79" w:rsidP="008C07FD" w:rsidRDefault="00230D79" w14:paraId="5E5CADCB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66CB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Mar/>
            <w:vAlign w:val="center"/>
          </w:tcPr>
          <w:p w:rsidRPr="00D66CB7" w:rsidR="00230D79" w:rsidP="008C07FD" w:rsidRDefault="000A2A59" w14:paraId="24841DFD" w14:textId="5BA283E9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tcMar/>
            <w:vAlign w:val="center"/>
          </w:tcPr>
          <w:p w:rsidRPr="00D66CB7" w:rsidR="00230D79" w:rsidP="00434AE1" w:rsidRDefault="00434AE1" w14:paraId="7B7F3332" w14:textId="7DB1600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</w:tr>
      <w:tr w:rsidRPr="00DE358A" w:rsidR="000A2A59" w:rsidTr="3EC2525C" w14:paraId="7098EDBC" w14:textId="77777777">
        <w:tc>
          <w:tcPr>
            <w:tcW w:w="1271" w:type="dxa"/>
            <w:tcMar/>
          </w:tcPr>
          <w:p w:rsidRPr="00230D79" w:rsidR="000A2A59" w:rsidP="000A2A59" w:rsidRDefault="000A2A59" w14:paraId="463B7D95" w14:textId="31681E82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-ий тиждень</w:t>
            </w:r>
          </w:p>
          <w:p w:rsidRPr="00230D79" w:rsidR="000A2A59" w:rsidP="000A2A59" w:rsidRDefault="000A2A59" w14:paraId="734D9EAF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Mar/>
            <w:vAlign w:val="center"/>
          </w:tcPr>
          <w:p w:rsidRPr="00230D79" w:rsidR="000A2A59" w:rsidP="00434AE1" w:rsidRDefault="00200BA9" w14:paraId="03CD8C73" w14:textId="714ED27D">
            <w:pPr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AC10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Тема 1. Зміст та сутність категорії «стратегічні комунікації». Цілі, задачі та функції стратегічних комунікацій.</w:t>
            </w:r>
          </w:p>
        </w:tc>
        <w:tc>
          <w:tcPr>
            <w:tcW w:w="2127" w:type="dxa"/>
            <w:tcMar/>
            <w:vAlign w:val="center"/>
          </w:tcPr>
          <w:p w:rsidRPr="00230D79" w:rsidR="000A2A59" w:rsidP="00610C01" w:rsidRDefault="00A01BF5" w14:paraId="7F91C867" w14:textId="39D50918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3969" w:type="dxa"/>
            <w:tcMar/>
            <w:vAlign w:val="center"/>
          </w:tcPr>
          <w:p w:rsidRPr="00230D79" w:rsidR="000A2A59" w:rsidP="001D1261" w:rsidRDefault="00610C01" w14:paraId="16C21334" w14:textId="040FDD50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10C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Представити структуру комунікаційної стратегії за ієрархічним принципом будь-якої благодійної/громадської/політичної організації</w:t>
            </w:r>
          </w:p>
        </w:tc>
        <w:tc>
          <w:tcPr>
            <w:tcW w:w="850" w:type="dxa"/>
            <w:tcMar/>
            <w:vAlign w:val="center"/>
          </w:tcPr>
          <w:p w:rsidRPr="00D66CB7" w:rsidR="000A2A59" w:rsidP="008C07FD" w:rsidRDefault="000A2A59" w14:paraId="2E676811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66CB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Mar/>
            <w:vAlign w:val="center"/>
          </w:tcPr>
          <w:p w:rsidRPr="00D66CB7" w:rsidR="000A2A59" w:rsidP="008C07FD" w:rsidRDefault="000A2A59" w14:paraId="5010142A" w14:textId="6F54E225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F0A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tcMar/>
            <w:vAlign w:val="center"/>
          </w:tcPr>
          <w:p w:rsidRPr="00D66CB7" w:rsidR="000A2A59" w:rsidP="00434AE1" w:rsidRDefault="00434AE1" w14:paraId="13E26DBF" w14:textId="3EE84B79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Pr="00DE358A" w:rsidR="000A2A59" w:rsidTr="3EC2525C" w14:paraId="7D9A5C64" w14:textId="77777777">
        <w:tc>
          <w:tcPr>
            <w:tcW w:w="1271" w:type="dxa"/>
            <w:tcMar/>
          </w:tcPr>
          <w:p w:rsidRPr="00230D79" w:rsidR="000A2A59" w:rsidP="000A2A59" w:rsidRDefault="000A2A59" w14:paraId="35E52BBA" w14:textId="4AF62801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-ий тиждень</w:t>
            </w:r>
          </w:p>
          <w:p w:rsidRPr="00230D79" w:rsidR="000A2A59" w:rsidP="000A2A59" w:rsidRDefault="000A2A59" w14:paraId="33CB3DBC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Mar/>
            <w:vAlign w:val="center"/>
          </w:tcPr>
          <w:p w:rsidRPr="00230D79" w:rsidR="000A2A59" w:rsidP="00434AE1" w:rsidRDefault="00AC10E4" w14:paraId="170C33DC" w14:textId="2661FD8C">
            <w:pPr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AC10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Тема 2. Система стратегічних комунікацій: визначення, співвідношення, цільова аудиторія, результати діяльності</w:t>
            </w:r>
          </w:p>
        </w:tc>
        <w:tc>
          <w:tcPr>
            <w:tcW w:w="2127" w:type="dxa"/>
            <w:tcMar/>
            <w:vAlign w:val="center"/>
          </w:tcPr>
          <w:p w:rsidRPr="00230D79" w:rsidR="000A2A59" w:rsidP="00610C01" w:rsidRDefault="000A2A59" w14:paraId="4A2E3B3D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3969" w:type="dxa"/>
            <w:tcMar/>
            <w:vAlign w:val="center"/>
          </w:tcPr>
          <w:p w:rsidRPr="00230D79" w:rsidR="000A2A59" w:rsidP="001D1261" w:rsidRDefault="000A2A59" w14:paraId="6AA37577" w14:textId="77777777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Опрацювання лекційного матеріалу</w:t>
            </w:r>
          </w:p>
        </w:tc>
        <w:tc>
          <w:tcPr>
            <w:tcW w:w="850" w:type="dxa"/>
            <w:tcMar/>
            <w:vAlign w:val="center"/>
          </w:tcPr>
          <w:p w:rsidRPr="00D66CB7" w:rsidR="000A2A59" w:rsidP="008C07FD" w:rsidRDefault="000A2A59" w14:paraId="1BDE3C10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66CB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Mar/>
            <w:vAlign w:val="center"/>
          </w:tcPr>
          <w:p w:rsidRPr="00D66CB7" w:rsidR="000A2A59" w:rsidP="008C07FD" w:rsidRDefault="000A2A59" w14:paraId="37B2DF85" w14:textId="61741A2C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F0A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tcMar/>
            <w:vAlign w:val="center"/>
          </w:tcPr>
          <w:p w:rsidRPr="00D66CB7" w:rsidR="000A2A59" w:rsidP="00434AE1" w:rsidRDefault="000A2A59" w14:paraId="6435C383" w14:textId="0B28D0B1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Pr="00DE358A" w:rsidR="00A01BF5" w:rsidTr="3EC2525C" w14:paraId="6AE4CC8A" w14:textId="77777777">
        <w:tc>
          <w:tcPr>
            <w:tcW w:w="1271" w:type="dxa"/>
            <w:tcMar/>
          </w:tcPr>
          <w:p w:rsidRPr="00230D79" w:rsidR="00A01BF5" w:rsidP="00A01BF5" w:rsidRDefault="00A01BF5" w14:paraId="25D7666F" w14:textId="4EBFF75B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-ий тиждень</w:t>
            </w:r>
          </w:p>
          <w:p w:rsidRPr="00230D79" w:rsidR="00A01BF5" w:rsidP="00A01BF5" w:rsidRDefault="00A01BF5" w14:paraId="53817EC6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Mar/>
            <w:vAlign w:val="center"/>
          </w:tcPr>
          <w:p w:rsidRPr="00230D79" w:rsidR="00A01BF5" w:rsidP="00434AE1" w:rsidRDefault="00200BA9" w14:paraId="29E95297" w14:textId="5C1708A3">
            <w:pPr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AC10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Тема 2. Система стратегічних комунікацій: визначення, співвідношення, цільова аудиторія, результати діяльності</w:t>
            </w:r>
          </w:p>
        </w:tc>
        <w:tc>
          <w:tcPr>
            <w:tcW w:w="2127" w:type="dxa"/>
            <w:tcMar/>
            <w:vAlign w:val="center"/>
          </w:tcPr>
          <w:p w:rsidRPr="00230D79" w:rsidR="00A01BF5" w:rsidP="00610C01" w:rsidRDefault="00A01BF5" w14:paraId="77122A77" w14:textId="4B58B79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3969" w:type="dxa"/>
            <w:tcMar/>
            <w:vAlign w:val="center"/>
          </w:tcPr>
          <w:p w:rsidRPr="00230D79" w:rsidR="00A01BF5" w:rsidP="001D1261" w:rsidRDefault="00200BA9" w14:paraId="0EF41F9A" w14:textId="3E63B19C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00BA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Обговорення основних складових елементів системи стратегічної комунікації на конкретних прикладах</w:t>
            </w:r>
          </w:p>
        </w:tc>
        <w:tc>
          <w:tcPr>
            <w:tcW w:w="850" w:type="dxa"/>
            <w:tcMar/>
            <w:vAlign w:val="center"/>
          </w:tcPr>
          <w:p w:rsidRPr="00D66CB7" w:rsidR="00A01BF5" w:rsidP="008C07FD" w:rsidRDefault="00A01BF5" w14:paraId="466D20E6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66CB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Mar/>
            <w:vAlign w:val="center"/>
          </w:tcPr>
          <w:p w:rsidRPr="00D66CB7" w:rsidR="00A01BF5" w:rsidP="008C07FD" w:rsidRDefault="00A01BF5" w14:paraId="6393FC1B" w14:textId="792B5B7B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F0A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tcMar/>
            <w:vAlign w:val="center"/>
          </w:tcPr>
          <w:p w:rsidRPr="00D66CB7" w:rsidR="00A01BF5" w:rsidP="00434AE1" w:rsidRDefault="00434AE1" w14:paraId="3F3B8EDF" w14:textId="70A44655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Pr="00DE358A" w:rsidR="000A2A59" w:rsidTr="3EC2525C" w14:paraId="5FD1AEF1" w14:textId="77777777">
        <w:tc>
          <w:tcPr>
            <w:tcW w:w="1271" w:type="dxa"/>
            <w:tcMar/>
          </w:tcPr>
          <w:p w:rsidRPr="00230D79" w:rsidR="000A2A59" w:rsidP="000A2A59" w:rsidRDefault="000A2A59" w14:paraId="6687A791" w14:textId="376A39D3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-ий тиждень</w:t>
            </w:r>
          </w:p>
          <w:p w:rsidRPr="00230D79" w:rsidR="000A2A59" w:rsidP="000A2A59" w:rsidRDefault="000A2A59" w14:paraId="7D3452FE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Mar/>
            <w:vAlign w:val="center"/>
          </w:tcPr>
          <w:p w:rsidRPr="00230D79" w:rsidR="000A2A59" w:rsidP="00434AE1" w:rsidRDefault="00AC10E4" w14:paraId="5B60DB00" w14:textId="17416A25">
            <w:pPr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AC10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Тема 3. Комунікація як стратегія довіри</w:t>
            </w:r>
          </w:p>
        </w:tc>
        <w:tc>
          <w:tcPr>
            <w:tcW w:w="2127" w:type="dxa"/>
            <w:tcMar/>
            <w:vAlign w:val="center"/>
          </w:tcPr>
          <w:p w:rsidRPr="00230D79" w:rsidR="000A2A59" w:rsidP="00610C01" w:rsidRDefault="000A2A59" w14:paraId="2DBE6B3D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3969" w:type="dxa"/>
            <w:tcMar/>
            <w:vAlign w:val="center"/>
          </w:tcPr>
          <w:p w:rsidRPr="00230D79" w:rsidR="000A2A59" w:rsidP="001D1261" w:rsidRDefault="000A2A59" w14:paraId="7D24CDA3" w14:textId="77777777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Опрацювання лекційного матеріалу</w:t>
            </w:r>
          </w:p>
        </w:tc>
        <w:tc>
          <w:tcPr>
            <w:tcW w:w="850" w:type="dxa"/>
            <w:tcMar/>
            <w:vAlign w:val="center"/>
          </w:tcPr>
          <w:p w:rsidRPr="00D66CB7" w:rsidR="000A2A59" w:rsidP="008C07FD" w:rsidRDefault="000A2A59" w14:paraId="07F1D530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66CB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Mar/>
            <w:vAlign w:val="center"/>
          </w:tcPr>
          <w:p w:rsidRPr="00D66CB7" w:rsidR="000A2A59" w:rsidP="008C07FD" w:rsidRDefault="000A2A59" w14:paraId="638C465C" w14:textId="27B1BB76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F0A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tcMar/>
            <w:vAlign w:val="center"/>
          </w:tcPr>
          <w:p w:rsidRPr="00D66CB7" w:rsidR="000A2A59" w:rsidP="00434AE1" w:rsidRDefault="000A2A59" w14:paraId="177432E8" w14:textId="5EF48F0B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Pr="00DE358A" w:rsidR="00A01BF5" w:rsidTr="3EC2525C" w14:paraId="7BBE7DF6" w14:textId="77777777">
        <w:tc>
          <w:tcPr>
            <w:tcW w:w="1271" w:type="dxa"/>
            <w:tcMar/>
          </w:tcPr>
          <w:p w:rsidRPr="00230D79" w:rsidR="00A01BF5" w:rsidP="00A01BF5" w:rsidRDefault="00A01BF5" w14:paraId="0A314A64" w14:textId="0928B13C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-ий тиждень</w:t>
            </w:r>
          </w:p>
          <w:p w:rsidRPr="00230D79" w:rsidR="00A01BF5" w:rsidP="00A01BF5" w:rsidRDefault="00A01BF5" w14:paraId="1FFF94F4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Mar/>
            <w:vAlign w:val="center"/>
          </w:tcPr>
          <w:p w:rsidRPr="00230D79" w:rsidR="00A01BF5" w:rsidP="00434AE1" w:rsidRDefault="00200BA9" w14:paraId="2B021814" w14:textId="78856E87">
            <w:pPr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AC10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Тема 3. Комунікація як стратегія довіри</w:t>
            </w:r>
          </w:p>
        </w:tc>
        <w:tc>
          <w:tcPr>
            <w:tcW w:w="2127" w:type="dxa"/>
            <w:tcMar/>
            <w:vAlign w:val="center"/>
          </w:tcPr>
          <w:p w:rsidRPr="00230D79" w:rsidR="00A01BF5" w:rsidP="00610C01" w:rsidRDefault="00A01BF5" w14:paraId="0A627D07" w14:textId="5E18B6A2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3969" w:type="dxa"/>
            <w:tcMar/>
            <w:vAlign w:val="center"/>
          </w:tcPr>
          <w:p w:rsidRPr="00610C01" w:rsidR="00200BA9" w:rsidP="001D1261" w:rsidRDefault="00200BA9" w14:paraId="11A17D66" w14:textId="77777777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10C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Обрати для розгляду журналістський матеріал за 2020-202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610C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роки. Проаналізувати його на рахунок формування і втрати довіри ЦА. Представити розгляд основних елементів (ситуація, комунікативна </w:t>
            </w:r>
            <w:r w:rsidRPr="00610C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поведінка основних учасників, результат) у вигляді </w:t>
            </w:r>
            <w:r w:rsidRPr="00610C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презентації</w:t>
            </w:r>
            <w:r w:rsidRPr="00610C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Pr="00230D79" w:rsidR="00A01BF5" w:rsidP="001D1261" w:rsidRDefault="00A01BF5" w14:paraId="7F632D23" w14:textId="75233DCA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Mar/>
            <w:vAlign w:val="center"/>
          </w:tcPr>
          <w:p w:rsidRPr="00D66CB7" w:rsidR="00A01BF5" w:rsidP="008C07FD" w:rsidRDefault="00A01BF5" w14:paraId="1AC78F61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66CB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Mar/>
            <w:vAlign w:val="center"/>
          </w:tcPr>
          <w:p w:rsidRPr="00D66CB7" w:rsidR="00A01BF5" w:rsidP="008C07FD" w:rsidRDefault="00A01BF5" w14:paraId="74D432DC" w14:textId="613E6CA0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F0A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tcMar/>
            <w:vAlign w:val="center"/>
          </w:tcPr>
          <w:p w:rsidRPr="00D66CB7" w:rsidR="00A01BF5" w:rsidP="00434AE1" w:rsidRDefault="00434AE1" w14:paraId="0BB00BB9" w14:textId="692B21DD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Pr="00DE358A" w:rsidR="000A2A59" w:rsidTr="3EC2525C" w14:paraId="477EFEAD" w14:textId="77777777">
        <w:tc>
          <w:tcPr>
            <w:tcW w:w="1271" w:type="dxa"/>
            <w:tcMar/>
          </w:tcPr>
          <w:p w:rsidRPr="00230D79" w:rsidR="000A2A59" w:rsidP="000A2A59" w:rsidRDefault="000A2A59" w14:paraId="55F34AB1" w14:textId="74A8030F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-ий тиждень</w:t>
            </w:r>
          </w:p>
          <w:p w:rsidRPr="00230D79" w:rsidR="000A2A59" w:rsidP="000A2A59" w:rsidRDefault="000A2A59" w14:paraId="718539BF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Mar/>
            <w:vAlign w:val="center"/>
          </w:tcPr>
          <w:p w:rsidRPr="00230D79" w:rsidR="000A2A59" w:rsidP="00434AE1" w:rsidRDefault="00AC10E4" w14:paraId="1F053F3D" w14:textId="2E6D9703">
            <w:pPr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AC10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Тема 4. Особливості впровадження стратегії в стратегічні комунікації</w:t>
            </w:r>
          </w:p>
        </w:tc>
        <w:tc>
          <w:tcPr>
            <w:tcW w:w="2127" w:type="dxa"/>
            <w:tcMar/>
            <w:vAlign w:val="center"/>
          </w:tcPr>
          <w:p w:rsidRPr="00230D79" w:rsidR="000A2A59" w:rsidP="00610C01" w:rsidRDefault="000A2A59" w14:paraId="2757BB89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3969" w:type="dxa"/>
            <w:tcMar/>
            <w:vAlign w:val="center"/>
          </w:tcPr>
          <w:p w:rsidRPr="00230D79" w:rsidR="000A2A59" w:rsidP="001D1261" w:rsidRDefault="000A2A59" w14:paraId="6BC24F55" w14:textId="77777777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Опрацювання лекційного матеріалу</w:t>
            </w:r>
          </w:p>
        </w:tc>
        <w:tc>
          <w:tcPr>
            <w:tcW w:w="850" w:type="dxa"/>
            <w:tcMar/>
            <w:vAlign w:val="center"/>
          </w:tcPr>
          <w:p w:rsidRPr="00D66CB7" w:rsidR="000A2A59" w:rsidP="008C07FD" w:rsidRDefault="000A2A59" w14:paraId="186A648C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66CB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Mar/>
            <w:vAlign w:val="center"/>
          </w:tcPr>
          <w:p w:rsidRPr="00D66CB7" w:rsidR="000A2A59" w:rsidP="008C07FD" w:rsidRDefault="000A2A59" w14:paraId="449FFB4B" w14:textId="76DEF7A5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F0A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tcMar/>
            <w:vAlign w:val="center"/>
          </w:tcPr>
          <w:p w:rsidRPr="00D66CB7" w:rsidR="000A2A59" w:rsidP="00434AE1" w:rsidRDefault="000A2A59" w14:paraId="48783B12" w14:textId="6318EAF4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Pr="00DE358A" w:rsidR="00A01BF5" w:rsidTr="3EC2525C" w14:paraId="1373E051" w14:textId="77777777">
        <w:tc>
          <w:tcPr>
            <w:tcW w:w="1271" w:type="dxa"/>
            <w:tcMar/>
          </w:tcPr>
          <w:p w:rsidRPr="00230D79" w:rsidR="00A01BF5" w:rsidP="00A01BF5" w:rsidRDefault="00A01BF5" w14:paraId="6DFD0438" w14:textId="0ECCBD3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-ий тиждень</w:t>
            </w:r>
          </w:p>
          <w:p w:rsidRPr="00230D79" w:rsidR="00A01BF5" w:rsidP="00A01BF5" w:rsidRDefault="00A01BF5" w14:paraId="1E97BC3A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Mar/>
            <w:vAlign w:val="center"/>
          </w:tcPr>
          <w:p w:rsidRPr="00230D79" w:rsidR="00A01BF5" w:rsidP="00434AE1" w:rsidRDefault="00F641F5" w14:paraId="3E1CB57E" w14:textId="16DD8199">
            <w:pPr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Теми 1-4</w:t>
            </w:r>
          </w:p>
        </w:tc>
        <w:tc>
          <w:tcPr>
            <w:tcW w:w="2127" w:type="dxa"/>
            <w:tcMar/>
            <w:vAlign w:val="center"/>
          </w:tcPr>
          <w:p w:rsidRPr="00230D79" w:rsidR="00A01BF5" w:rsidP="00610C01" w:rsidRDefault="00A01BF5" w14:paraId="6E6B73FE" w14:textId="65BE94AD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3969" w:type="dxa"/>
            <w:tcMar/>
            <w:vAlign w:val="center"/>
          </w:tcPr>
          <w:p w:rsidRPr="00434AE1" w:rsidR="00A01BF5" w:rsidP="001D1261" w:rsidRDefault="00434AE1" w14:paraId="2B4DD395" w14:textId="52DF4866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434AE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Проведення модульної контрольної роботи.</w:t>
            </w:r>
          </w:p>
        </w:tc>
        <w:tc>
          <w:tcPr>
            <w:tcW w:w="850" w:type="dxa"/>
            <w:tcMar/>
            <w:vAlign w:val="center"/>
          </w:tcPr>
          <w:p w:rsidRPr="00D66CB7" w:rsidR="00A01BF5" w:rsidP="008C07FD" w:rsidRDefault="00A01BF5" w14:paraId="63BABBCA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66CB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Mar/>
            <w:vAlign w:val="center"/>
          </w:tcPr>
          <w:p w:rsidRPr="00D66CB7" w:rsidR="00A01BF5" w:rsidP="008C07FD" w:rsidRDefault="00A01BF5" w14:paraId="0DC32B39" w14:textId="48DFA004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F0A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tcMar/>
            <w:vAlign w:val="center"/>
          </w:tcPr>
          <w:p w:rsidRPr="00D66CB7" w:rsidR="00A01BF5" w:rsidP="00434AE1" w:rsidRDefault="00434AE1" w14:paraId="135DE055" w14:textId="47951F8D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</w:tr>
      <w:tr w:rsidRPr="00DE358A" w:rsidR="000A2A59" w:rsidTr="3EC2525C" w14:paraId="426B3A5F" w14:textId="77777777">
        <w:tc>
          <w:tcPr>
            <w:tcW w:w="1271" w:type="dxa"/>
            <w:tcMar/>
          </w:tcPr>
          <w:p w:rsidRPr="00230D79" w:rsidR="000A2A59" w:rsidP="000A2A59" w:rsidRDefault="000A2A59" w14:paraId="5F71492F" w14:textId="5913B1CB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-ий тиждень</w:t>
            </w:r>
          </w:p>
          <w:p w:rsidRPr="00230D79" w:rsidR="000A2A59" w:rsidP="000A2A59" w:rsidRDefault="000A2A59" w14:paraId="18116E09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Mar/>
            <w:vAlign w:val="center"/>
          </w:tcPr>
          <w:p w:rsidRPr="00230D79" w:rsidR="000A2A59" w:rsidP="00434AE1" w:rsidRDefault="00AC10E4" w14:paraId="6FB72090" w14:textId="761BDCCE">
            <w:pPr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AC10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Тема 5. Особливості впровадження стратегії в стратегічні комунікації: цільова аудиторія, ключове повідомлення</w:t>
            </w:r>
          </w:p>
        </w:tc>
        <w:tc>
          <w:tcPr>
            <w:tcW w:w="2127" w:type="dxa"/>
            <w:tcMar/>
            <w:vAlign w:val="center"/>
          </w:tcPr>
          <w:p w:rsidRPr="00230D79" w:rsidR="000A2A59" w:rsidP="00610C01" w:rsidRDefault="000A2A59" w14:paraId="5F693796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3969" w:type="dxa"/>
            <w:tcMar/>
            <w:vAlign w:val="center"/>
          </w:tcPr>
          <w:p w:rsidRPr="00230D79" w:rsidR="000A2A59" w:rsidP="001D1261" w:rsidRDefault="000A2A59" w14:paraId="62865852" w14:textId="77777777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Опрацювання лекційного матеріалу</w:t>
            </w:r>
          </w:p>
        </w:tc>
        <w:tc>
          <w:tcPr>
            <w:tcW w:w="850" w:type="dxa"/>
            <w:tcMar/>
            <w:vAlign w:val="center"/>
          </w:tcPr>
          <w:p w:rsidRPr="00D66CB7" w:rsidR="000A2A59" w:rsidP="008C07FD" w:rsidRDefault="000A2A59" w14:paraId="56F73208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66CB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Mar/>
            <w:vAlign w:val="center"/>
          </w:tcPr>
          <w:p w:rsidRPr="00D66CB7" w:rsidR="000A2A59" w:rsidP="008C07FD" w:rsidRDefault="000A2A59" w14:paraId="64473A7D" w14:textId="20FD7C2F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F0A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tcMar/>
            <w:vAlign w:val="center"/>
          </w:tcPr>
          <w:p w:rsidRPr="00D66CB7" w:rsidR="000A2A59" w:rsidP="00434AE1" w:rsidRDefault="000A2A59" w14:paraId="1B9BC898" w14:textId="20929DA2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Pr="00DE358A" w:rsidR="00A01BF5" w:rsidTr="3EC2525C" w14:paraId="5FEF63B7" w14:textId="77777777">
        <w:tc>
          <w:tcPr>
            <w:tcW w:w="1271" w:type="dxa"/>
            <w:tcMar/>
          </w:tcPr>
          <w:p w:rsidRPr="00230D79" w:rsidR="00A01BF5" w:rsidP="00A01BF5" w:rsidRDefault="00A01BF5" w14:paraId="26AB2F79" w14:textId="6398956E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-ий тиждень</w:t>
            </w:r>
          </w:p>
          <w:p w:rsidRPr="00230D79" w:rsidR="00A01BF5" w:rsidP="00A01BF5" w:rsidRDefault="00A01BF5" w14:paraId="1048EA16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Mar/>
            <w:vAlign w:val="center"/>
          </w:tcPr>
          <w:p w:rsidRPr="00230D79" w:rsidR="00A01BF5" w:rsidP="00434AE1" w:rsidRDefault="00A01BF5" w14:paraId="5848F926" w14:textId="4F63964F">
            <w:pPr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Mar/>
            <w:vAlign w:val="center"/>
          </w:tcPr>
          <w:p w:rsidRPr="00230D79" w:rsidR="00A01BF5" w:rsidP="00610C01" w:rsidRDefault="00A01BF5" w14:paraId="028B18A0" w14:textId="3F8B728E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3969" w:type="dxa"/>
            <w:tcMar/>
            <w:vAlign w:val="center"/>
          </w:tcPr>
          <w:p w:rsidRPr="00230D79" w:rsidR="00A01BF5" w:rsidP="001D1261" w:rsidRDefault="00610C01" w14:paraId="2D3C623B" w14:textId="48E38F84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10C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Використовуючи систему постановки цілей </w:t>
            </w:r>
            <w:r w:rsidRPr="00610C01">
              <w:rPr>
                <w:rFonts w:ascii="Times New Roman" w:hAnsi="Times New Roman" w:cs="Times New Roman"/>
                <w:bCs/>
                <w:sz w:val="24"/>
                <w:szCs w:val="24"/>
              </w:rPr>
              <w:t>SMART</w:t>
            </w:r>
            <w:r w:rsidRPr="00610C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сформулюйте особисту мету, яку Ви хочете досягти в обраній області (навчання, кар'єра, особистий розвиток), та проаналізуйте її за кожним з критеріїв  </w:t>
            </w:r>
            <w:r w:rsidRPr="00610C01">
              <w:rPr>
                <w:rFonts w:ascii="Times New Roman" w:hAnsi="Times New Roman" w:cs="Times New Roman"/>
                <w:bCs/>
                <w:sz w:val="24"/>
                <w:szCs w:val="24"/>
              </w:rPr>
              <w:t>SMART</w:t>
            </w:r>
            <w:r w:rsidRPr="00610C0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(специфічність, вимірюваність, досяжність, реалістичність, часові обмеження).</w:t>
            </w:r>
          </w:p>
        </w:tc>
        <w:tc>
          <w:tcPr>
            <w:tcW w:w="850" w:type="dxa"/>
            <w:tcMar/>
            <w:vAlign w:val="center"/>
          </w:tcPr>
          <w:p w:rsidRPr="00D66CB7" w:rsidR="00A01BF5" w:rsidP="008C07FD" w:rsidRDefault="00A01BF5" w14:paraId="00913C71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66CB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Mar/>
            <w:vAlign w:val="center"/>
          </w:tcPr>
          <w:p w:rsidRPr="00D66CB7" w:rsidR="00A01BF5" w:rsidP="008C07FD" w:rsidRDefault="00A01BF5" w14:paraId="5EC87EB6" w14:textId="72980C6A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F0A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tcMar/>
            <w:vAlign w:val="center"/>
          </w:tcPr>
          <w:p w:rsidRPr="00D66CB7" w:rsidR="00A01BF5" w:rsidP="00434AE1" w:rsidRDefault="00434AE1" w14:paraId="4CB1E6C8" w14:textId="36BF0635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Pr="00DE358A" w:rsidR="000A2A59" w:rsidTr="3EC2525C" w14:paraId="78EC3321" w14:textId="77777777">
        <w:tc>
          <w:tcPr>
            <w:tcW w:w="1271" w:type="dxa"/>
            <w:tcMar/>
          </w:tcPr>
          <w:p w:rsidRPr="00230D79" w:rsidR="000A2A59" w:rsidP="000A2A59" w:rsidRDefault="000A2A59" w14:paraId="7DD1543E" w14:textId="6FA9913F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-ий тиждень</w:t>
            </w:r>
          </w:p>
          <w:p w:rsidRPr="00230D79" w:rsidR="000A2A59" w:rsidP="000A2A59" w:rsidRDefault="000A2A59" w14:paraId="6299DCE3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Mar/>
            <w:vAlign w:val="center"/>
          </w:tcPr>
          <w:p w:rsidRPr="00230D79" w:rsidR="000A2A59" w:rsidP="00434AE1" w:rsidRDefault="00AC10E4" w14:paraId="43BBCECD" w14:textId="257BB4F1">
            <w:pPr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AC10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Тема 6. Реалізація комунікаційних кампаній</w:t>
            </w:r>
          </w:p>
        </w:tc>
        <w:tc>
          <w:tcPr>
            <w:tcW w:w="2127" w:type="dxa"/>
            <w:tcMar/>
            <w:vAlign w:val="center"/>
          </w:tcPr>
          <w:p w:rsidRPr="00230D79" w:rsidR="000A2A59" w:rsidP="00610C01" w:rsidRDefault="000A2A59" w14:paraId="16F95C40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3969" w:type="dxa"/>
            <w:tcMar/>
            <w:vAlign w:val="center"/>
          </w:tcPr>
          <w:p w:rsidRPr="00230D79" w:rsidR="000A2A59" w:rsidP="001D1261" w:rsidRDefault="000A2A59" w14:paraId="7754CB8E" w14:textId="77777777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Опрацювання лекційного матеріалу</w:t>
            </w:r>
          </w:p>
        </w:tc>
        <w:tc>
          <w:tcPr>
            <w:tcW w:w="850" w:type="dxa"/>
            <w:tcMar/>
            <w:vAlign w:val="center"/>
          </w:tcPr>
          <w:p w:rsidRPr="00D66CB7" w:rsidR="000A2A59" w:rsidP="008C07FD" w:rsidRDefault="000A2A59" w14:paraId="0B11EB4B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66CB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Mar/>
            <w:vAlign w:val="center"/>
          </w:tcPr>
          <w:p w:rsidRPr="00D66CB7" w:rsidR="000A2A59" w:rsidP="008C07FD" w:rsidRDefault="000A2A59" w14:paraId="497C5484" w14:textId="68C967F8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F0A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tcMar/>
            <w:vAlign w:val="center"/>
          </w:tcPr>
          <w:p w:rsidRPr="00D66CB7" w:rsidR="000A2A59" w:rsidP="00434AE1" w:rsidRDefault="000A2A59" w14:paraId="41C3359A" w14:textId="6DC6645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Pr="00DE358A" w:rsidR="00A01BF5" w:rsidTr="3EC2525C" w14:paraId="7867EFAB" w14:textId="77777777">
        <w:tc>
          <w:tcPr>
            <w:tcW w:w="1271" w:type="dxa"/>
            <w:tcMar/>
          </w:tcPr>
          <w:p w:rsidRPr="00230D79" w:rsidR="00A01BF5" w:rsidP="00A01BF5" w:rsidRDefault="00A01BF5" w14:paraId="18725F31" w14:textId="57361A7E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-ий тиждень</w:t>
            </w:r>
          </w:p>
          <w:p w:rsidRPr="00230D79" w:rsidR="00A01BF5" w:rsidP="00A01BF5" w:rsidRDefault="00A01BF5" w14:paraId="76BAAB58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Mar/>
            <w:vAlign w:val="center"/>
          </w:tcPr>
          <w:p w:rsidRPr="00230D79" w:rsidR="00A01BF5" w:rsidP="00434AE1" w:rsidRDefault="00F641F5" w14:paraId="724C5949" w14:textId="31860B43">
            <w:pPr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AC10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Тема 5. Особливості впровадження стратегії в стратегічні комунікації: цільова аудиторія, ключове повідомлення</w:t>
            </w:r>
          </w:p>
        </w:tc>
        <w:tc>
          <w:tcPr>
            <w:tcW w:w="2127" w:type="dxa"/>
            <w:tcMar/>
            <w:vAlign w:val="center"/>
          </w:tcPr>
          <w:p w:rsidRPr="00230D79" w:rsidR="00A01BF5" w:rsidP="00610C01" w:rsidRDefault="00A01BF5" w14:paraId="760A2B58" w14:textId="581B55B2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3969" w:type="dxa"/>
            <w:tcMar/>
            <w:vAlign w:val="center"/>
          </w:tcPr>
          <w:p w:rsidRPr="00F641F5" w:rsidR="00F641F5" w:rsidP="001D1261" w:rsidRDefault="00F641F5" w14:paraId="20A5308B" w14:textId="77777777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641F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Дослідження Технологій Допомоги (на прикладі мінімум трьох цифрових технологій).</w:t>
            </w:r>
          </w:p>
          <w:p w:rsidRPr="00230D79" w:rsidR="00A01BF5" w:rsidP="001D1261" w:rsidRDefault="00F641F5" w14:paraId="7F2DC979" w14:textId="5D05A786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641F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Проаналізуйте технології, які можуть бути використані для зміни поведінки згідно з моделлю Б. Дж. Фогга. Це можуть бути додатки для </w:t>
            </w:r>
            <w:r w:rsidRPr="00F641F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відстеження прогресу, мобільні додатки, спеціальні пристрої тощо. Аргументуйте, як ці технології впливають на мотивацію та легкість виконання поведінкових змін.</w:t>
            </w:r>
          </w:p>
        </w:tc>
        <w:tc>
          <w:tcPr>
            <w:tcW w:w="850" w:type="dxa"/>
            <w:tcMar/>
            <w:vAlign w:val="center"/>
          </w:tcPr>
          <w:p w:rsidRPr="00D66CB7" w:rsidR="00A01BF5" w:rsidP="008C07FD" w:rsidRDefault="00A01BF5" w14:paraId="1A972690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66CB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Mar/>
            <w:vAlign w:val="center"/>
          </w:tcPr>
          <w:p w:rsidRPr="00D66CB7" w:rsidR="00A01BF5" w:rsidP="008C07FD" w:rsidRDefault="00A01BF5" w14:paraId="33AF22AD" w14:textId="3A7EA70A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F0A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tcMar/>
            <w:vAlign w:val="center"/>
          </w:tcPr>
          <w:p w:rsidRPr="00D66CB7" w:rsidR="00A01BF5" w:rsidP="00434AE1" w:rsidRDefault="00434AE1" w14:paraId="60D221CF" w14:textId="595E00CF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Pr="00DE358A" w:rsidR="000A2A59" w:rsidTr="3EC2525C" w14:paraId="0C5BFA1F" w14:textId="77777777">
        <w:tc>
          <w:tcPr>
            <w:tcW w:w="1271" w:type="dxa"/>
            <w:tcMar/>
          </w:tcPr>
          <w:p w:rsidRPr="00230D79" w:rsidR="000A2A59" w:rsidP="000A2A59" w:rsidRDefault="000A2A59" w14:paraId="46625B6C" w14:textId="51A3304F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-ий тиждень</w:t>
            </w:r>
          </w:p>
          <w:p w:rsidRPr="00230D79" w:rsidR="000A2A59" w:rsidP="000A2A59" w:rsidRDefault="000A2A59" w14:paraId="465A1214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Mar/>
            <w:vAlign w:val="center"/>
          </w:tcPr>
          <w:p w:rsidRPr="00230D79" w:rsidR="000A2A59" w:rsidP="00434AE1" w:rsidRDefault="00F641F5" w14:paraId="08746CED" w14:textId="0D8D0A8D">
            <w:pPr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AC10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Тема 7. Підготовка та реалізація заходів в межах комунікаційної кампанії</w:t>
            </w:r>
          </w:p>
        </w:tc>
        <w:tc>
          <w:tcPr>
            <w:tcW w:w="2127" w:type="dxa"/>
            <w:tcMar/>
            <w:vAlign w:val="center"/>
          </w:tcPr>
          <w:p w:rsidRPr="00230D79" w:rsidR="000A2A59" w:rsidP="00610C01" w:rsidRDefault="000A2A59" w14:paraId="75836389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3969" w:type="dxa"/>
            <w:tcMar/>
            <w:vAlign w:val="center"/>
          </w:tcPr>
          <w:p w:rsidRPr="00230D79" w:rsidR="000A2A59" w:rsidP="001D1261" w:rsidRDefault="000A2A59" w14:paraId="4C8E7BC0" w14:textId="77777777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Опрацювання лекційного матеріалу</w:t>
            </w:r>
          </w:p>
        </w:tc>
        <w:tc>
          <w:tcPr>
            <w:tcW w:w="850" w:type="dxa"/>
            <w:tcMar/>
            <w:vAlign w:val="center"/>
          </w:tcPr>
          <w:p w:rsidRPr="00D66CB7" w:rsidR="000A2A59" w:rsidP="008C07FD" w:rsidRDefault="000A2A59" w14:paraId="112E4DB1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66CB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Mar/>
            <w:vAlign w:val="center"/>
          </w:tcPr>
          <w:p w:rsidRPr="00D66CB7" w:rsidR="000A2A59" w:rsidP="008C07FD" w:rsidRDefault="000A2A59" w14:paraId="38674A14" w14:textId="155369A5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F0A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tcMar/>
            <w:vAlign w:val="center"/>
          </w:tcPr>
          <w:p w:rsidRPr="00D66CB7" w:rsidR="000A2A59" w:rsidP="00434AE1" w:rsidRDefault="000A2A59" w14:paraId="6D91C5BE" w14:textId="16337881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Pr="00DE358A" w:rsidR="00A01BF5" w:rsidTr="3EC2525C" w14:paraId="03F80538" w14:textId="77777777">
        <w:tc>
          <w:tcPr>
            <w:tcW w:w="1271" w:type="dxa"/>
            <w:tcMar/>
          </w:tcPr>
          <w:p w:rsidRPr="00230D79" w:rsidR="00A01BF5" w:rsidP="00A01BF5" w:rsidRDefault="00A01BF5" w14:paraId="3F97208C" w14:textId="7C812D0C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-ий тиждень</w:t>
            </w:r>
          </w:p>
          <w:p w:rsidRPr="00230D79" w:rsidR="00A01BF5" w:rsidP="00A01BF5" w:rsidRDefault="00A01BF5" w14:paraId="23C877EC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Mar/>
            <w:vAlign w:val="center"/>
          </w:tcPr>
          <w:p w:rsidRPr="00230D79" w:rsidR="00A01BF5" w:rsidP="00434AE1" w:rsidRDefault="00F641F5" w14:paraId="5CAD6323" w14:textId="44136490">
            <w:pPr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AC10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Тема 6. Реалізація комунікаційних кампаній</w:t>
            </w:r>
          </w:p>
        </w:tc>
        <w:tc>
          <w:tcPr>
            <w:tcW w:w="2127" w:type="dxa"/>
            <w:tcMar/>
            <w:vAlign w:val="center"/>
          </w:tcPr>
          <w:p w:rsidRPr="00230D79" w:rsidR="00A01BF5" w:rsidP="00610C01" w:rsidRDefault="00A01BF5" w14:paraId="02C11DB8" w14:textId="56AA3ABF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3969" w:type="dxa"/>
            <w:tcMar/>
            <w:vAlign w:val="center"/>
          </w:tcPr>
          <w:p w:rsidRPr="003514DF" w:rsidR="003514DF" w:rsidP="001D1261" w:rsidRDefault="003514DF" w14:paraId="4BF22A06" w14:textId="77777777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514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Зробити </w:t>
            </w:r>
            <w:r w:rsidRPr="003514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аналіз реалізованої комунікаційної кампанії </w:t>
            </w:r>
            <w:r w:rsidRPr="003514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будь-якої благодійної/громадської/політичної організації. </w:t>
            </w:r>
            <w:r w:rsidRPr="003514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Аналіз має включати такі аспекти:</w:t>
            </w:r>
          </w:p>
          <w:p w:rsidRPr="003514DF" w:rsidR="003514DF" w:rsidP="001D1261" w:rsidRDefault="003514DF" w14:paraId="24430851" w14:textId="77777777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514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 Аналіз ситуації (аналіз аудиторії та конкурентного середовища; цілі та об'єктиви комунікаційної кампанії).</w:t>
            </w:r>
          </w:p>
          <w:p w:rsidRPr="003514DF" w:rsidR="003514DF" w:rsidP="001D1261" w:rsidRDefault="003514DF" w14:paraId="3AA2C0A0" w14:textId="77777777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514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 Стратегія комунікації (визначення основного повідомлення, каналів комунікації та методів впливу на аудиторію).</w:t>
            </w:r>
          </w:p>
          <w:p w:rsidRPr="003514DF" w:rsidR="003514DF" w:rsidP="001D1261" w:rsidRDefault="003514DF" w14:paraId="10C4929E" w14:textId="77777777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514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 Тактики та інструменти (використання конкретних інструментів комунікації: соціальні медіа, прес-релізи, рекламні матеріали тощо).</w:t>
            </w:r>
          </w:p>
          <w:p w:rsidRPr="003514DF" w:rsidR="003514DF" w:rsidP="001D1261" w:rsidRDefault="003514DF" w14:paraId="60397EBB" w14:textId="77777777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514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4. Реалізація та виконання (дані про результати кампанії: зацікавленість аудиторії, показники взаємодії тощо).</w:t>
            </w:r>
          </w:p>
          <w:p w:rsidRPr="00230D79" w:rsidR="00A01BF5" w:rsidP="001D1261" w:rsidRDefault="003514DF" w14:paraId="459DD3D1" w14:textId="31C89E8E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514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5. Аналіз та висновки (висновки щодо ефективності стратегії та тактик, ідентифікуйте успіхи та </w:t>
            </w:r>
            <w:r w:rsidRPr="003514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можливі напрямки для подальших вдосконалень).</w:t>
            </w:r>
          </w:p>
        </w:tc>
        <w:tc>
          <w:tcPr>
            <w:tcW w:w="850" w:type="dxa"/>
            <w:tcMar/>
            <w:vAlign w:val="center"/>
          </w:tcPr>
          <w:p w:rsidRPr="00D66CB7" w:rsidR="00A01BF5" w:rsidP="008C07FD" w:rsidRDefault="00A01BF5" w14:paraId="52D3C6B4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66CB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Mar/>
            <w:vAlign w:val="center"/>
          </w:tcPr>
          <w:p w:rsidRPr="00D66CB7" w:rsidR="00A01BF5" w:rsidP="008C07FD" w:rsidRDefault="00A01BF5" w14:paraId="217AC6B4" w14:textId="314774A3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F0A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tcMar/>
            <w:vAlign w:val="center"/>
          </w:tcPr>
          <w:p w:rsidRPr="00D66CB7" w:rsidR="00A01BF5" w:rsidP="00434AE1" w:rsidRDefault="00434AE1" w14:paraId="7E259CA9" w14:textId="0651F213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Pr="00DE358A" w:rsidR="000A2A59" w:rsidTr="3EC2525C" w14:paraId="2BF78191" w14:textId="77777777">
        <w:tc>
          <w:tcPr>
            <w:tcW w:w="1271" w:type="dxa"/>
            <w:tcMar/>
          </w:tcPr>
          <w:p w:rsidRPr="00230D79" w:rsidR="000A2A59" w:rsidP="000A2A59" w:rsidRDefault="000A2A59" w14:paraId="5CECF8B4" w14:textId="02AA2A36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-ий тиждень</w:t>
            </w:r>
          </w:p>
          <w:p w:rsidRPr="00230D79" w:rsidR="000A2A59" w:rsidP="000A2A59" w:rsidRDefault="000A2A59" w14:paraId="0A0DF68C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Mar/>
            <w:vAlign w:val="center"/>
          </w:tcPr>
          <w:p w:rsidRPr="00230D79" w:rsidR="000A2A59" w:rsidP="00434AE1" w:rsidRDefault="00610C01" w14:paraId="54B81494" w14:textId="4EC9A779">
            <w:pPr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AC10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Тема 8. Оцінка ефективності комунікаційних кампаній</w:t>
            </w:r>
          </w:p>
        </w:tc>
        <w:tc>
          <w:tcPr>
            <w:tcW w:w="2127" w:type="dxa"/>
            <w:tcMar/>
            <w:vAlign w:val="center"/>
          </w:tcPr>
          <w:p w:rsidRPr="00230D79" w:rsidR="000A2A59" w:rsidP="00610C01" w:rsidRDefault="000A2A59" w14:paraId="34FA42B0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3969" w:type="dxa"/>
            <w:tcMar/>
            <w:vAlign w:val="center"/>
          </w:tcPr>
          <w:p w:rsidRPr="00230D79" w:rsidR="000A2A59" w:rsidP="001D1261" w:rsidRDefault="000A2A59" w14:paraId="7FDD3A5E" w14:textId="77777777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Опрацювання лекційного матеріалу</w:t>
            </w:r>
          </w:p>
        </w:tc>
        <w:tc>
          <w:tcPr>
            <w:tcW w:w="850" w:type="dxa"/>
            <w:tcMar/>
            <w:vAlign w:val="center"/>
          </w:tcPr>
          <w:p w:rsidRPr="00D66CB7" w:rsidR="000A2A59" w:rsidP="008C07FD" w:rsidRDefault="000A2A59" w14:paraId="65151F95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66CB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Mar/>
            <w:vAlign w:val="center"/>
          </w:tcPr>
          <w:p w:rsidRPr="00D66CB7" w:rsidR="000A2A59" w:rsidP="008C07FD" w:rsidRDefault="000A2A59" w14:paraId="766985A5" w14:textId="7C9738A0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F0A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tcMar/>
            <w:vAlign w:val="center"/>
          </w:tcPr>
          <w:p w:rsidRPr="00D66CB7" w:rsidR="000A2A59" w:rsidP="00434AE1" w:rsidRDefault="000A2A59" w14:paraId="49390812" w14:textId="2C2A8413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Pr="00DE358A" w:rsidR="00A01BF5" w:rsidTr="3EC2525C" w14:paraId="22ABF41E" w14:textId="77777777">
        <w:tc>
          <w:tcPr>
            <w:tcW w:w="1271" w:type="dxa"/>
            <w:tcMar/>
          </w:tcPr>
          <w:p w:rsidRPr="00230D79" w:rsidR="00A01BF5" w:rsidP="00A01BF5" w:rsidRDefault="00A01BF5" w14:paraId="51326826" w14:textId="55220F0A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-ий тиждень</w:t>
            </w:r>
          </w:p>
          <w:p w:rsidRPr="00230D79" w:rsidR="00A01BF5" w:rsidP="00A01BF5" w:rsidRDefault="00A01BF5" w14:paraId="15D256CB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Mar/>
            <w:vAlign w:val="center"/>
          </w:tcPr>
          <w:p w:rsidRPr="00230D79" w:rsidR="00A01BF5" w:rsidP="00434AE1" w:rsidRDefault="00F641F5" w14:paraId="41586D2F" w14:textId="16C6A002">
            <w:pPr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AC10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Тема 7. Підготовка та реалізація заходів в межах комунікаційної кампанії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. </w:t>
            </w:r>
            <w:r w:rsidRPr="00AC10E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Тема 8. Оцінка ефективності комунікаційних кампаній</w:t>
            </w:r>
          </w:p>
        </w:tc>
        <w:tc>
          <w:tcPr>
            <w:tcW w:w="2127" w:type="dxa"/>
            <w:tcMar/>
            <w:vAlign w:val="center"/>
          </w:tcPr>
          <w:p w:rsidRPr="00230D79" w:rsidR="00A01BF5" w:rsidP="00610C01" w:rsidRDefault="00A01BF5" w14:paraId="786169D4" w14:textId="1FA97948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3969" w:type="dxa"/>
            <w:tcMar/>
            <w:vAlign w:val="center"/>
          </w:tcPr>
          <w:p w:rsidRPr="003514DF" w:rsidR="003514DF" w:rsidP="001D1261" w:rsidRDefault="003514DF" w14:paraId="309B08BC" w14:textId="77777777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514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 Надати загальну характеристику (основні вимоги, можливі засоби розповсюдження) одного з видів матеріалів прес-кіту:</w:t>
            </w:r>
          </w:p>
          <w:p w:rsidRPr="003514DF" w:rsidR="003514DF" w:rsidP="001D1261" w:rsidRDefault="003514DF" w14:paraId="46AAF3FB" w14:textId="77777777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514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1.1. Прес-реліз.</w:t>
            </w:r>
          </w:p>
          <w:p w:rsidRPr="003514DF" w:rsidR="003514DF" w:rsidP="001D1261" w:rsidRDefault="003514DF" w14:paraId="275EBC4D" w14:textId="77777777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514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1.2. Факт-шіт.</w:t>
            </w:r>
          </w:p>
          <w:p w:rsidRPr="003514DF" w:rsidR="003514DF" w:rsidP="001D1261" w:rsidRDefault="003514DF" w14:paraId="786AA0D3" w14:textId="77777777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514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1.3. "Успішні історії".</w:t>
            </w:r>
          </w:p>
          <w:p w:rsidRPr="003514DF" w:rsidR="003514DF" w:rsidP="001D1261" w:rsidRDefault="003514DF" w14:paraId="2DA8AA1A" w14:textId="77777777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514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1.4. Прес-конференція.</w:t>
            </w:r>
          </w:p>
          <w:p w:rsidRPr="003514DF" w:rsidR="003514DF" w:rsidP="001D1261" w:rsidRDefault="003514DF" w14:paraId="3A926D34" w14:textId="77777777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514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1.5. Брифінг.</w:t>
            </w:r>
          </w:p>
          <w:p w:rsidRPr="003514DF" w:rsidR="003514DF" w:rsidP="001D1261" w:rsidRDefault="003514DF" w14:paraId="1E7441DA" w14:textId="77777777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514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1.6. Прес-ланч.</w:t>
            </w:r>
          </w:p>
          <w:p w:rsidRPr="003514DF" w:rsidR="003514DF" w:rsidP="001D1261" w:rsidRDefault="003514DF" w14:paraId="6D0F197D" w14:textId="77777777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514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1.7. Навчальний семінар.</w:t>
            </w:r>
          </w:p>
          <w:p w:rsidRPr="003514DF" w:rsidR="003514DF" w:rsidP="001D1261" w:rsidRDefault="003514DF" w14:paraId="7751D3AE" w14:textId="77777777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514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1.8. Бекграундер.</w:t>
            </w:r>
          </w:p>
          <w:p w:rsidRPr="003514DF" w:rsidR="003514DF" w:rsidP="001D1261" w:rsidRDefault="003514DF" w14:paraId="1932C368" w14:textId="77777777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514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 Знайти та проаналізувати реальний кейс одного з видів прес-кіту.</w:t>
            </w:r>
          </w:p>
          <w:p w:rsidRPr="003514DF" w:rsidR="003514DF" w:rsidP="001D1261" w:rsidRDefault="003514DF" w14:paraId="4B7F36BC" w14:textId="77777777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514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 Результати представити у вигляді презентації з обов'язковим наданням використаних джерел.</w:t>
            </w:r>
          </w:p>
          <w:p w:rsidRPr="003514DF" w:rsidR="003514DF" w:rsidP="001D1261" w:rsidRDefault="003514DF" w14:paraId="6A63AED9" w14:textId="77777777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514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АБО</w:t>
            </w:r>
          </w:p>
          <w:p w:rsidRPr="003514DF" w:rsidR="003514DF" w:rsidP="001D1261" w:rsidRDefault="003514DF" w14:paraId="0D37B1E6" w14:textId="77777777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514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1. Провести аналіз соціальної реклами на предмет дотримання принципів створення (ідея; обґрунтування та аргументація соціальної реклами; оптимальний канал розповсюдження соціальної реклами; вражаюче рекламне звернення; вражаючий образ; уникнення непотрібних асоціацій; </w:t>
            </w:r>
            <w:r w:rsidRPr="003514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використання невербальних засобів).</w:t>
            </w:r>
          </w:p>
          <w:p w:rsidRPr="00230D79" w:rsidR="00A01BF5" w:rsidP="001D1261" w:rsidRDefault="003514DF" w14:paraId="4C25EE57" w14:textId="2CB069B8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514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 Результати представити у вигляді презентації з обов'язковим наданням використаних джерел.</w:t>
            </w:r>
          </w:p>
        </w:tc>
        <w:tc>
          <w:tcPr>
            <w:tcW w:w="850" w:type="dxa"/>
            <w:tcMar/>
            <w:vAlign w:val="center"/>
          </w:tcPr>
          <w:p w:rsidRPr="00D66CB7" w:rsidR="00A01BF5" w:rsidP="008C07FD" w:rsidRDefault="00A01BF5" w14:paraId="6635510D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66CB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Mar/>
            <w:vAlign w:val="center"/>
          </w:tcPr>
          <w:p w:rsidRPr="00D66CB7" w:rsidR="00A01BF5" w:rsidP="008C07FD" w:rsidRDefault="00A01BF5" w14:paraId="26734A93" w14:textId="35AE3BB5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F0A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tcMar/>
            <w:vAlign w:val="center"/>
          </w:tcPr>
          <w:p w:rsidRPr="00D66CB7" w:rsidR="00A01BF5" w:rsidP="00434AE1" w:rsidRDefault="00434AE1" w14:paraId="30009DA1" w14:textId="10C07376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Pr="00DE358A" w:rsidR="00230D79" w:rsidTr="3EC2525C" w14:paraId="02F383F8" w14:textId="77777777">
        <w:tc>
          <w:tcPr>
            <w:tcW w:w="1271" w:type="dxa"/>
            <w:tcMar/>
          </w:tcPr>
          <w:p w:rsidRPr="00230D79" w:rsidR="00230D79" w:rsidP="00716966" w:rsidRDefault="00230D79" w14:paraId="39C0F971" w14:textId="16A7E009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0A2A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-ий тиждень</w:t>
            </w:r>
          </w:p>
          <w:p w:rsidRPr="00230D79" w:rsidR="00230D79" w:rsidP="00716966" w:rsidRDefault="00230D79" w14:paraId="3B2E3606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Mar/>
            <w:vAlign w:val="center"/>
          </w:tcPr>
          <w:p w:rsidRPr="00230D79" w:rsidR="00230D79" w:rsidP="00434AE1" w:rsidRDefault="00610C01" w14:paraId="76DB5313" w14:textId="16BCB291">
            <w:pPr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Виконання індивідуальних творчих завдань</w:t>
            </w:r>
          </w:p>
        </w:tc>
        <w:tc>
          <w:tcPr>
            <w:tcW w:w="2127" w:type="dxa"/>
            <w:tcMar/>
            <w:vAlign w:val="center"/>
          </w:tcPr>
          <w:p w:rsidRPr="00230D79" w:rsidR="00230D79" w:rsidP="00610C01" w:rsidRDefault="00230D79" w14:paraId="570F0A5E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0D7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3969" w:type="dxa"/>
            <w:tcMar/>
            <w:vAlign w:val="center"/>
          </w:tcPr>
          <w:p w:rsidRPr="00230D79" w:rsidR="00230D79" w:rsidP="001D1261" w:rsidRDefault="00610C01" w14:paraId="770DABC2" w14:textId="21E9B6EF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Перевірка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індивідуальних творчих завдань</w:t>
            </w:r>
          </w:p>
        </w:tc>
        <w:tc>
          <w:tcPr>
            <w:tcW w:w="850" w:type="dxa"/>
            <w:tcMar/>
            <w:vAlign w:val="center"/>
          </w:tcPr>
          <w:p w:rsidRPr="00D66CB7" w:rsidR="00230D79" w:rsidP="008C07FD" w:rsidRDefault="00230D79" w14:paraId="62833C18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66CB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Mar/>
            <w:vAlign w:val="center"/>
          </w:tcPr>
          <w:p w:rsidRPr="00D66CB7" w:rsidR="00230D79" w:rsidP="008C07FD" w:rsidRDefault="00610C01" w14:paraId="5FA5400E" w14:textId="6C0299EB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417" w:type="dxa"/>
            <w:tcMar/>
            <w:vAlign w:val="center"/>
          </w:tcPr>
          <w:p w:rsidRPr="00D66CB7" w:rsidR="00230D79" w:rsidP="2C19E6E2" w:rsidRDefault="3AFFE31F" w14:paraId="61974308" w14:textId="54BE12F1">
            <w:pPr>
              <w:pStyle w:val="a6"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2C19E6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Pr="00D21D05" w:rsidR="00610C01" w:rsidTr="3EC2525C" w14:paraId="00CF0F39" w14:textId="77777777">
        <w:tc>
          <w:tcPr>
            <w:tcW w:w="11194" w:type="dxa"/>
            <w:gridSpan w:val="4"/>
            <w:tcMar/>
          </w:tcPr>
          <w:p w:rsidRPr="00D21D05" w:rsidR="00610C01" w:rsidP="00716966" w:rsidRDefault="00610C01" w14:paraId="0270CF46" w14:textId="77777777">
            <w:pPr>
              <w:pStyle w:val="a6"/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21D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  <w:r w:rsidRPr="00D21D0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17 тижнів</w:t>
            </w:r>
          </w:p>
        </w:tc>
        <w:tc>
          <w:tcPr>
            <w:tcW w:w="850" w:type="dxa"/>
            <w:tcMar/>
          </w:tcPr>
          <w:p w:rsidR="00610C01" w:rsidP="00716966" w:rsidRDefault="00610C01" w14:paraId="3CCC6182" w14:textId="7777777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Лек:</w:t>
            </w:r>
          </w:p>
          <w:p w:rsidRPr="00672022" w:rsidR="00610C01" w:rsidP="00716966" w:rsidRDefault="00610C01" w14:paraId="07C59119" w14:textId="218330E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720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Pr="006720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</w:t>
            </w:r>
          </w:p>
          <w:p w:rsidR="00610C01" w:rsidP="00716966" w:rsidRDefault="00610C01" w14:paraId="415C2088" w14:textId="7777777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Пр:</w:t>
            </w:r>
          </w:p>
          <w:p w:rsidRPr="00672022" w:rsidR="00610C01" w:rsidP="00716966" w:rsidRDefault="00610C01" w14:paraId="0658E0F2" w14:textId="7504C4F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17</w:t>
            </w:r>
            <w:r w:rsidRPr="006720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</w:t>
            </w:r>
          </w:p>
        </w:tc>
        <w:tc>
          <w:tcPr>
            <w:tcW w:w="851" w:type="dxa"/>
            <w:tcMar/>
          </w:tcPr>
          <w:p w:rsidR="00610C01" w:rsidP="00716966" w:rsidRDefault="00610C01" w14:paraId="1ABA47BB" w14:textId="7777777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СРС:</w:t>
            </w:r>
          </w:p>
          <w:p w:rsidRPr="00672022" w:rsidR="00610C01" w:rsidP="00716966" w:rsidRDefault="00610C01" w14:paraId="775EA407" w14:textId="01BC2D2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56</w:t>
            </w:r>
            <w:r w:rsidRPr="0067202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</w:t>
            </w:r>
          </w:p>
          <w:p w:rsidRPr="00D21D05" w:rsidR="00610C01" w:rsidP="00716966" w:rsidRDefault="00610C01" w14:paraId="04C78B3F" w14:textId="7777777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Mar/>
            <w:vAlign w:val="center"/>
          </w:tcPr>
          <w:p w:rsidRPr="00D21D05" w:rsidR="00610C01" w:rsidP="00716966" w:rsidRDefault="00610C01" w14:paraId="7635962C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21D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100</w:t>
            </w:r>
          </w:p>
        </w:tc>
      </w:tr>
      <w:tr w:rsidRPr="00D21D05" w:rsidR="00610C01" w:rsidTr="3EC2525C" w14:paraId="14AB3674" w14:textId="77777777">
        <w:tc>
          <w:tcPr>
            <w:tcW w:w="1271" w:type="dxa"/>
            <w:tcMar/>
          </w:tcPr>
          <w:p w:rsidRPr="00D21D05" w:rsidR="00610C01" w:rsidP="00716966" w:rsidRDefault="00610C01" w14:paraId="2287AD4A" w14:textId="77777777">
            <w:pPr>
              <w:pStyle w:val="a6"/>
              <w:ind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21D0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18-19 тижні</w:t>
            </w:r>
          </w:p>
        </w:tc>
        <w:tc>
          <w:tcPr>
            <w:tcW w:w="9923" w:type="dxa"/>
            <w:gridSpan w:val="3"/>
            <w:tcMar/>
          </w:tcPr>
          <w:p w:rsidRPr="00D21D05" w:rsidR="00610C01" w:rsidP="00716966" w:rsidRDefault="00610C01" w14:paraId="4A0FB079" w14:textId="77777777">
            <w:pPr>
              <w:ind w:right="4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D21D0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Іспит усний (у разі невиконання творчого завдання або якщо сума балів менше за 60)</w:t>
            </w:r>
          </w:p>
          <w:p w:rsidRPr="00D21D05" w:rsidR="00610C01" w:rsidP="00716966" w:rsidRDefault="00610C01" w14:paraId="56F1E6F6" w14:textId="77777777">
            <w:pPr>
              <w:ind w:right="4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tcMar/>
          </w:tcPr>
          <w:p w:rsidRPr="00D21D05" w:rsidR="00610C01" w:rsidP="00716966" w:rsidRDefault="00610C01" w14:paraId="19365B2A" w14:textId="7777777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E32A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 розкладом екзаменаційної сесії</w:t>
            </w:r>
          </w:p>
        </w:tc>
        <w:tc>
          <w:tcPr>
            <w:tcW w:w="1417" w:type="dxa"/>
            <w:tcMar/>
            <w:vAlign w:val="center"/>
          </w:tcPr>
          <w:p w:rsidRPr="00D21D05" w:rsidR="00610C01" w:rsidP="00716966" w:rsidRDefault="00610C01" w14:paraId="55540E08" w14:textId="5AB1A115">
            <w:pPr>
              <w:pStyle w:val="a6"/>
              <w:ind w:right="4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D21D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</w:tr>
    </w:tbl>
    <w:p w:rsidR="00610C01" w:rsidP="00230D79" w:rsidRDefault="00610C01" w14:paraId="785B271C" w14:textId="77777777">
      <w:pPr>
        <w:pStyle w:val="a6"/>
        <w:spacing w:line="276" w:lineRule="auto"/>
        <w:ind w:right="49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4D2F" w:rsidP="00230D79" w:rsidRDefault="00230D79" w14:paraId="0DFE26B0" w14:textId="77777777">
      <w:pPr>
        <w:pStyle w:val="a6"/>
        <w:ind w:right="49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233B">
        <w:rPr>
          <w:rFonts w:ascii="Times New Roman" w:hAnsi="Times New Roman" w:cs="Times New Roman"/>
          <w:bCs/>
          <w:sz w:val="28"/>
          <w:szCs w:val="28"/>
          <w:lang w:val="uk-UA"/>
        </w:rPr>
        <w:t>Самостійна робота</w:t>
      </w:r>
      <w:r w:rsidRPr="006B233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B23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здобувача під керівництвом викладача, практикуми за темами та контрольні заходи відбуваються за допомогою </w:t>
      </w:r>
      <w:r w:rsidRPr="006B233B">
        <w:rPr>
          <w:rFonts w:ascii="Times New Roman" w:hAnsi="Times New Roman" w:cs="Times New Roman"/>
          <w:iCs/>
          <w:sz w:val="28"/>
          <w:szCs w:val="28"/>
        </w:rPr>
        <w:t>Microsoft</w:t>
      </w:r>
      <w:r w:rsidRPr="006B233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6B233B">
        <w:rPr>
          <w:rFonts w:ascii="Times New Roman" w:hAnsi="Times New Roman" w:cs="Times New Roman"/>
          <w:iCs/>
          <w:sz w:val="28"/>
          <w:szCs w:val="28"/>
        </w:rPr>
        <w:t>Teams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: </w:t>
      </w:r>
      <w:hyperlink w:history="1" r:id="rId22">
        <w:r w:rsidRPr="00D54D89" w:rsidR="00AE4D2F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Команда MTeams: «Стратегічні комунікації_2025-2026 н.р.»</w:t>
        </w:r>
      </w:hyperlink>
    </w:p>
    <w:p w:rsidR="00230D79" w:rsidP="00230D79" w:rsidRDefault="00230D79" w14:paraId="0528ECDC" w14:textId="75A31F8C">
      <w:pPr>
        <w:pStyle w:val="a6"/>
        <w:ind w:right="49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B23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умов невчасного або неналежного виконання запропонованого виду робіт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здобувач </w:t>
      </w:r>
      <w:r w:rsidRPr="006B23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може виконати завдання наново, якщо цього дозволяє вид роботи, але не пізніше, ніж за 2 тижні до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початку сесії. </w:t>
      </w:r>
    </w:p>
    <w:p w:rsidR="00230D79" w:rsidP="00156F00" w:rsidRDefault="00230D79" w14:paraId="33A28824" w14:textId="77777777">
      <w:pPr>
        <w:pStyle w:val="a6"/>
        <w:spacing w:line="276" w:lineRule="auto"/>
        <w:ind w:right="49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0D79" w:rsidP="00156F00" w:rsidRDefault="00230D79" w14:paraId="23E19B63" w14:textId="77777777">
      <w:pPr>
        <w:pStyle w:val="a6"/>
        <w:spacing w:line="276" w:lineRule="auto"/>
        <w:ind w:right="49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Pr="00D21D05" w:rsidR="00D21D05" w:rsidP="00D21D05" w:rsidRDefault="00D21D05" w14:paraId="64D23AE1" w14:textId="5BEFABD4">
      <w:pPr>
        <w:tabs>
          <w:tab w:val="left" w:pos="1013"/>
        </w:tabs>
        <w:rPr>
          <w:lang w:val="uk-UA"/>
        </w:rPr>
        <w:sectPr w:rsidRPr="00D21D05" w:rsidR="00D21D05" w:rsidSect="006A1C14">
          <w:pgSz w:w="15840" w:h="12240" w:orient="landscape"/>
          <w:pgMar w:top="567" w:right="1134" w:bottom="1701" w:left="812" w:header="709" w:footer="709" w:gutter="0"/>
          <w:cols w:space="708"/>
          <w:docGrid w:linePitch="360"/>
        </w:sectPr>
      </w:pPr>
      <w:r>
        <w:rPr>
          <w:lang w:val="uk-UA"/>
        </w:rPr>
        <w:tab/>
      </w:r>
    </w:p>
    <w:p w:rsidRPr="00E07028" w:rsidR="00B67963" w:rsidP="00B67963" w:rsidRDefault="008A4857" w14:paraId="22C41DAB" w14:textId="7A4AF3A2">
      <w:pPr>
        <w:pStyle w:val="a6"/>
        <w:ind w:right="49"/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bdr w:val="none" w:color="auto" w:sz="0" w:space="0" w:frame="1"/>
          <w:lang w:val="uk-UA"/>
        </w:rPr>
      </w:pPr>
      <w:bookmarkStart w:name="_Hlk49506443" w:id="3"/>
      <w:r w:rsidRPr="00E07028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  <w:bdr w:val="none" w:color="auto" w:sz="0" w:space="0" w:frame="1"/>
          <w:lang w:val="uk-UA"/>
        </w:rPr>
        <w:t>СИСТЕМА ОЦІНЮВАННЯ ЗНАНЬ ЗДОБУВАЧІВ ВИЩОЇ ОСВІТИ</w:t>
      </w:r>
    </w:p>
    <w:p w:rsidR="00E03F79" w:rsidP="00B67963" w:rsidRDefault="00E03F79" w14:paraId="5D9D7995" w14:textId="77777777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Pr="00B67963" w:rsidR="00B67963" w:rsidP="00B67963" w:rsidRDefault="00B67963" w14:paraId="58B2E390" w14:textId="0712218B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B67963">
        <w:rPr>
          <w:sz w:val="28"/>
          <w:szCs w:val="28"/>
          <w:lang w:val="uk-UA"/>
        </w:rPr>
        <w:t>Оцінювання результатів навчання відбувається під час проведення контрольних заходів упродовж і наприкінці семестру. Об'єктом оцінювання знань здобувачів вищої освіти є програмний матеріал дисципліни різного характеру і рівня складності.</w:t>
      </w:r>
    </w:p>
    <w:p w:rsidRPr="00B67963" w:rsidR="00B67963" w:rsidP="00B67963" w:rsidRDefault="00B67963" w14:paraId="61D0FF3A" w14:textId="379F8D0A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B67963">
        <w:rPr>
          <w:sz w:val="28"/>
          <w:szCs w:val="28"/>
          <w:lang w:val="uk-UA"/>
        </w:rPr>
        <w:t xml:space="preserve">Завданням поточного контролю є перевірка розуміння та засвоєння певного матеріалу, вироблених навичок, здатності використання накопичених знань, здатності осмислити зміст теми. Поточний контроль включає відвідування аудиторних занять і перевірку знань та вмінь на </w:t>
      </w:r>
      <w:r>
        <w:rPr>
          <w:sz w:val="28"/>
          <w:szCs w:val="28"/>
          <w:lang w:val="uk-UA"/>
        </w:rPr>
        <w:t xml:space="preserve">практичних </w:t>
      </w:r>
      <w:r w:rsidRPr="00B67963">
        <w:rPr>
          <w:sz w:val="28"/>
          <w:szCs w:val="28"/>
          <w:lang w:val="uk-UA"/>
        </w:rPr>
        <w:t xml:space="preserve">заняттях, проводиться впродовж семестру та включає перевірку аудиторної та самостійної роботи; виконання </w:t>
      </w:r>
      <w:r>
        <w:rPr>
          <w:sz w:val="28"/>
          <w:szCs w:val="28"/>
          <w:lang w:val="uk-UA"/>
        </w:rPr>
        <w:t>практичних</w:t>
      </w:r>
      <w:r w:rsidRPr="00B67963">
        <w:rPr>
          <w:sz w:val="28"/>
          <w:szCs w:val="28"/>
          <w:lang w:val="uk-UA"/>
        </w:rPr>
        <w:t xml:space="preserve"> робіт.</w:t>
      </w:r>
    </w:p>
    <w:p w:rsidRPr="00B67963" w:rsidR="00B67963" w:rsidP="00B67963" w:rsidRDefault="00B67963" w14:paraId="29DC2DD6" w14:textId="4BBF3C57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B67963">
        <w:rPr>
          <w:sz w:val="28"/>
          <w:szCs w:val="28"/>
          <w:lang w:val="uk-UA"/>
        </w:rPr>
        <w:t xml:space="preserve">Методами поточного контролю знань здобувачів вищої освіти за дисципліною є оцінка правильності розв’язання </w:t>
      </w:r>
      <w:r>
        <w:rPr>
          <w:sz w:val="28"/>
          <w:szCs w:val="28"/>
          <w:lang w:val="uk-UA"/>
        </w:rPr>
        <w:t>практичних</w:t>
      </w:r>
      <w:r w:rsidRPr="00B67963">
        <w:rPr>
          <w:sz w:val="28"/>
          <w:szCs w:val="28"/>
          <w:lang w:val="uk-UA"/>
        </w:rPr>
        <w:t xml:space="preserve"> робіт, </w:t>
      </w:r>
      <w:r>
        <w:rPr>
          <w:sz w:val="28"/>
          <w:szCs w:val="28"/>
          <w:lang w:val="uk-UA"/>
        </w:rPr>
        <w:t>контрольних робіт, а також семестрового індивідуального завдання.</w:t>
      </w:r>
    </w:p>
    <w:p w:rsidRPr="00B67963" w:rsidR="00B67963" w:rsidP="00B67963" w:rsidRDefault="00B67963" w14:paraId="7ED73571" w14:textId="77777777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B67963">
        <w:rPr>
          <w:sz w:val="28"/>
          <w:szCs w:val="28"/>
          <w:lang w:val="uk-UA"/>
        </w:rPr>
        <w:t>Об’єктами  поточного контролю знань здобувачів  є:</w:t>
      </w:r>
    </w:p>
    <w:p w:rsidR="00B67963" w:rsidP="00B836D7" w:rsidRDefault="00B67963" w14:paraId="212A33ED" w14:textId="77777777">
      <w:pPr>
        <w:pStyle w:val="Default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B67963">
        <w:rPr>
          <w:sz w:val="28"/>
          <w:szCs w:val="28"/>
          <w:lang w:val="uk-UA"/>
        </w:rPr>
        <w:t>організаційно-навчальна робота здобувача (робота на лекціях, усне опитування);</w:t>
      </w:r>
    </w:p>
    <w:p w:rsidRPr="00B67963" w:rsidR="00B836D7" w:rsidP="00B836D7" w:rsidRDefault="00B836D7" w14:paraId="1CBB0CB0" w14:textId="4E50B320">
      <w:pPr>
        <w:pStyle w:val="Default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презентації;</w:t>
      </w:r>
    </w:p>
    <w:p w:rsidR="00B67963" w:rsidP="00B836D7" w:rsidRDefault="00B67963" w14:paraId="6B16D8F2" w14:textId="77777777">
      <w:pPr>
        <w:pStyle w:val="Default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B67963">
        <w:rPr>
          <w:sz w:val="28"/>
          <w:szCs w:val="28"/>
          <w:lang w:val="uk-UA"/>
        </w:rPr>
        <w:t>самостійна робота здобувача;</w:t>
      </w:r>
    </w:p>
    <w:p w:rsidRPr="00B67963" w:rsidR="00B67963" w:rsidP="00B836D7" w:rsidRDefault="00B67963" w14:paraId="668DB18D" w14:textId="08F4A92C">
      <w:pPr>
        <w:pStyle w:val="Default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B67963">
        <w:rPr>
          <w:sz w:val="28"/>
          <w:szCs w:val="28"/>
          <w:lang w:val="uk-UA"/>
        </w:rPr>
        <w:t>модульн</w:t>
      </w:r>
      <w:r w:rsidR="00D036CB">
        <w:rPr>
          <w:sz w:val="28"/>
          <w:szCs w:val="28"/>
          <w:lang w:val="uk-UA"/>
        </w:rPr>
        <w:t>а</w:t>
      </w:r>
      <w:r w:rsidRPr="00B67963">
        <w:rPr>
          <w:sz w:val="28"/>
          <w:szCs w:val="28"/>
          <w:lang w:val="uk-UA"/>
        </w:rPr>
        <w:t xml:space="preserve"> контрольн</w:t>
      </w:r>
      <w:r w:rsidR="00D036CB">
        <w:rPr>
          <w:sz w:val="28"/>
          <w:szCs w:val="28"/>
          <w:lang w:val="uk-UA"/>
        </w:rPr>
        <w:t>а</w:t>
      </w:r>
      <w:r w:rsidRPr="00B67963">
        <w:rPr>
          <w:sz w:val="28"/>
          <w:szCs w:val="28"/>
          <w:lang w:val="uk-UA"/>
        </w:rPr>
        <w:t xml:space="preserve"> робот</w:t>
      </w:r>
      <w:r w:rsidR="00D036CB">
        <w:rPr>
          <w:sz w:val="28"/>
          <w:szCs w:val="28"/>
          <w:lang w:val="uk-UA"/>
        </w:rPr>
        <w:t>а</w:t>
      </w:r>
      <w:r w:rsidRPr="00B67963">
        <w:rPr>
          <w:sz w:val="28"/>
          <w:szCs w:val="28"/>
          <w:lang w:val="uk-UA"/>
        </w:rPr>
        <w:t>.</w:t>
      </w:r>
    </w:p>
    <w:p w:rsidRPr="00B67963" w:rsidR="00B67963" w:rsidP="00B67963" w:rsidRDefault="00B67963" w14:paraId="64E14EF4" w14:textId="2DDD1316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B67963">
        <w:rPr>
          <w:sz w:val="28"/>
          <w:szCs w:val="28"/>
          <w:lang w:val="uk-UA"/>
        </w:rPr>
        <w:t xml:space="preserve">Організаційно-навчальна робота передбачає систематичність та активність роботи на лекційних та </w:t>
      </w:r>
      <w:r w:rsidR="003D6BF3">
        <w:rPr>
          <w:sz w:val="28"/>
          <w:szCs w:val="28"/>
          <w:lang w:val="uk-UA"/>
        </w:rPr>
        <w:t xml:space="preserve">практичних </w:t>
      </w:r>
      <w:r w:rsidRPr="00B67963">
        <w:rPr>
          <w:sz w:val="28"/>
          <w:szCs w:val="28"/>
          <w:lang w:val="uk-UA"/>
        </w:rPr>
        <w:t>заняттях,  виконання завдань та їх захист.</w:t>
      </w:r>
    </w:p>
    <w:p w:rsidRPr="00B67963" w:rsidR="00B67963" w:rsidP="002B13F2" w:rsidRDefault="00B67963" w14:paraId="5C7C2C80" w14:textId="77777777">
      <w:pPr>
        <w:pStyle w:val="Default"/>
        <w:jc w:val="center"/>
        <w:rPr>
          <w:b/>
          <w:bCs/>
          <w:sz w:val="28"/>
          <w:szCs w:val="28"/>
          <w:lang w:val="ru-RU"/>
        </w:rPr>
      </w:pPr>
    </w:p>
    <w:p w:rsidRPr="002B13F2" w:rsidR="002B13F2" w:rsidP="002B13F2" w:rsidRDefault="006634F0" w14:paraId="2B0CD7D5" w14:textId="6E80C115">
      <w:pPr>
        <w:pStyle w:val="Default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</w:t>
      </w:r>
      <w:r w:rsidRPr="002B13F2" w:rsidR="002B13F2">
        <w:rPr>
          <w:b/>
          <w:bCs/>
          <w:sz w:val="28"/>
          <w:szCs w:val="28"/>
          <w:lang w:val="uk-UA"/>
        </w:rPr>
        <w:t>ритерії оцінювання знань здобувачів</w:t>
      </w:r>
    </w:p>
    <w:p w:rsidRPr="002B13F2" w:rsidR="002B13F2" w:rsidP="002B13F2" w:rsidRDefault="002B13F2" w14:paraId="75EB1733" w14:textId="77777777">
      <w:pPr>
        <w:pStyle w:val="Default"/>
        <w:rPr>
          <w:sz w:val="28"/>
          <w:szCs w:val="28"/>
          <w:lang w:val="uk-UA"/>
        </w:rPr>
      </w:pPr>
    </w:p>
    <w:p w:rsidR="002B13F2" w:rsidP="00657FFD" w:rsidRDefault="002B13F2" w14:paraId="26C0D67B" w14:textId="192C3CD0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2B13F2">
        <w:rPr>
          <w:sz w:val="28"/>
          <w:szCs w:val="28"/>
          <w:lang w:val="uk-UA"/>
        </w:rPr>
        <w:t>Критерії оцінювання слугують орієнтиром здобувача під час виконання завдань та спрямовані на мінімізацію суб’єктивного чинника та є інструментом виявлення рівня підготовки здобувача вищої освіти всіх форм навчання.</w:t>
      </w:r>
      <w:r w:rsidRPr="00F76B6D">
        <w:rPr>
          <w:sz w:val="28"/>
          <w:szCs w:val="28"/>
          <w:lang w:val="uk-UA"/>
        </w:rPr>
        <w:t xml:space="preserve"> </w:t>
      </w:r>
    </w:p>
    <w:p w:rsidRPr="002B13F2" w:rsidR="00ED2049" w:rsidP="00ED2049" w:rsidRDefault="00ED2049" w14:paraId="4EB3EAE8" w14:textId="77777777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2B13F2">
        <w:rPr>
          <w:sz w:val="28"/>
          <w:szCs w:val="28"/>
          <w:lang w:val="uk-UA"/>
        </w:rPr>
        <w:t>Пропущені практичні заняття здобувач може відпрацювати у години консультацій за розкладом, але не пізніше, ніж до останнього практичного заняття</w:t>
      </w:r>
      <w:r w:rsidRPr="002B13F2">
        <w:rPr>
          <w:b/>
          <w:bCs/>
          <w:sz w:val="28"/>
          <w:szCs w:val="28"/>
          <w:lang w:val="uk-UA"/>
        </w:rPr>
        <w:t xml:space="preserve">. </w:t>
      </w:r>
    </w:p>
    <w:p w:rsidRPr="002B13F2" w:rsidR="00ED2049" w:rsidP="00ED2049" w:rsidRDefault="00ED2049" w14:paraId="67479E9F" w14:textId="77777777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2B13F2">
        <w:rPr>
          <w:sz w:val="28"/>
          <w:szCs w:val="28"/>
          <w:lang w:val="uk-UA"/>
        </w:rPr>
        <w:t xml:space="preserve">Оцінка за практичну роботу не зараховується, якщо здобувач не дотримався норм академічної доброчесності: несамостійне виконання завдань, плагіат, використання недостовірних джерел, недотримання норм законодавства про авторське право та суміжні права. </w:t>
      </w:r>
    </w:p>
    <w:p w:rsidR="00ED2049" w:rsidP="00ED2049" w:rsidRDefault="00ED2049" w14:paraId="419D1985" w14:textId="59DA224D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2B13F2">
        <w:rPr>
          <w:sz w:val="28"/>
          <w:szCs w:val="28"/>
          <w:lang w:val="uk-UA"/>
        </w:rPr>
        <w:t xml:space="preserve">Під час проведення контрольних робіт заборонено використовувати мобільні пристрої та інші технічні засоби, окрім власного конспекту з навчальної дисципліни. </w:t>
      </w:r>
    </w:p>
    <w:p w:rsidR="009D56A4" w:rsidP="00ED2049" w:rsidRDefault="009D56A4" w14:paraId="07EB3A23" w14:textId="77777777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ED2049" w:rsidP="00657FFD" w:rsidRDefault="00ED2049" w14:paraId="5125AE09" w14:textId="77777777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E03F79" w:rsidP="00657FFD" w:rsidRDefault="00E03F79" w14:paraId="12B5DD4F" w14:textId="77777777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Pr="002B13F2" w:rsidR="002B13F2" w:rsidP="002B13F2" w:rsidRDefault="002B13F2" w14:paraId="4EF0FDD5" w14:textId="72ADD232">
      <w:pPr>
        <w:pStyle w:val="Default"/>
        <w:jc w:val="center"/>
        <w:rPr>
          <w:sz w:val="28"/>
          <w:szCs w:val="28"/>
          <w:lang w:val="uk-UA"/>
        </w:rPr>
      </w:pPr>
      <w:r w:rsidRPr="002B13F2">
        <w:rPr>
          <w:b/>
          <w:bCs/>
          <w:sz w:val="28"/>
          <w:szCs w:val="28"/>
          <w:lang w:val="uk-UA"/>
        </w:rPr>
        <w:t>Методи оцінювання знань і вмінь здобувачів</w:t>
      </w:r>
    </w:p>
    <w:p w:rsidRPr="00F76B6D" w:rsidR="002B13F2" w:rsidP="002B13F2" w:rsidRDefault="002B13F2" w14:paraId="05A6FFBE" w14:textId="77777777">
      <w:pPr>
        <w:pStyle w:val="Default"/>
        <w:rPr>
          <w:b/>
          <w:bCs/>
          <w:sz w:val="28"/>
          <w:szCs w:val="28"/>
          <w:lang w:val="uk-UA"/>
        </w:rPr>
      </w:pPr>
    </w:p>
    <w:p w:rsidRPr="00F81E69" w:rsidR="00BE3F4E" w:rsidP="00BE3F4E" w:rsidRDefault="00BE3F4E" w14:paraId="30FFB568" w14:textId="77777777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A10E94">
        <w:rPr>
          <w:b/>
          <w:bCs/>
          <w:i/>
          <w:iCs/>
          <w:sz w:val="28"/>
          <w:szCs w:val="28"/>
          <w:lang w:val="uk-UA"/>
        </w:rPr>
        <w:t>Вхідний контроль</w:t>
      </w:r>
      <w:r w:rsidRPr="00F81E69">
        <w:rPr>
          <w:sz w:val="28"/>
          <w:szCs w:val="28"/>
          <w:lang w:val="uk-UA"/>
        </w:rPr>
        <w:t xml:space="preserve"> проводиться на початку </w:t>
      </w:r>
      <w:r>
        <w:rPr>
          <w:sz w:val="28"/>
          <w:szCs w:val="28"/>
          <w:lang w:val="uk-UA"/>
        </w:rPr>
        <w:t>вивчення</w:t>
      </w:r>
      <w:r w:rsidRPr="00F81E69">
        <w:rPr>
          <w:sz w:val="28"/>
          <w:szCs w:val="28"/>
          <w:lang w:val="uk-UA"/>
        </w:rPr>
        <w:t xml:space="preserve"> нового курсу з метою визначення</w:t>
      </w:r>
      <w:r>
        <w:rPr>
          <w:sz w:val="28"/>
          <w:szCs w:val="28"/>
          <w:lang w:val="uk-UA"/>
        </w:rPr>
        <w:t xml:space="preserve"> </w:t>
      </w:r>
      <w:r w:rsidRPr="00F81E69">
        <w:rPr>
          <w:sz w:val="28"/>
          <w:szCs w:val="28"/>
          <w:lang w:val="uk-UA"/>
        </w:rPr>
        <w:t>рівня підготовки здобувачів вищої освіти з дисциплін, які забезпечують цей</w:t>
      </w:r>
      <w:r>
        <w:rPr>
          <w:sz w:val="28"/>
          <w:szCs w:val="28"/>
          <w:lang w:val="uk-UA"/>
        </w:rPr>
        <w:t xml:space="preserve"> </w:t>
      </w:r>
      <w:r w:rsidRPr="00F81E69">
        <w:rPr>
          <w:sz w:val="28"/>
          <w:szCs w:val="28"/>
          <w:lang w:val="uk-UA"/>
        </w:rPr>
        <w:t xml:space="preserve">курс. </w:t>
      </w:r>
    </w:p>
    <w:p w:rsidR="00BE3F4E" w:rsidP="00BE3F4E" w:rsidRDefault="00BE3F4E" w14:paraId="5CDF2C33" w14:textId="3F63D9DA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Вхідний контроль представлений у вигляді </w:t>
      </w:r>
      <w:r w:rsidRPr="00657FFD">
        <w:rPr>
          <w:sz w:val="28"/>
          <w:szCs w:val="28"/>
          <w:lang w:val="uk-UA"/>
        </w:rPr>
        <w:t>у вигляді письмового опитування</w:t>
      </w:r>
      <w:r>
        <w:rPr>
          <w:sz w:val="28"/>
          <w:szCs w:val="28"/>
          <w:lang w:val="uk-UA"/>
        </w:rPr>
        <w:t xml:space="preserve"> та складається з </w:t>
      </w:r>
      <w:r w:rsidR="00AD68DE">
        <w:rPr>
          <w:sz w:val="28"/>
          <w:szCs w:val="28"/>
          <w:lang w:val="uk-UA"/>
        </w:rPr>
        <w:t>чотирьох</w:t>
      </w:r>
      <w:r>
        <w:rPr>
          <w:sz w:val="28"/>
          <w:szCs w:val="28"/>
          <w:lang w:val="uk-UA"/>
        </w:rPr>
        <w:t xml:space="preserve"> питань та оцінюється у </w:t>
      </w:r>
      <w:r w:rsidR="00AD68DE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бал</w:t>
      </w:r>
      <w:r w:rsidR="00AD68DE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(</w:t>
      </w:r>
      <w:r w:rsidR="00AD68DE">
        <w:rPr>
          <w:sz w:val="28"/>
          <w:szCs w:val="28"/>
          <w:lang w:val="uk-UA"/>
        </w:rPr>
        <w:t>чотири</w:t>
      </w:r>
      <w:r>
        <w:rPr>
          <w:sz w:val="28"/>
          <w:szCs w:val="28"/>
          <w:lang w:val="uk-UA"/>
        </w:rPr>
        <w:t xml:space="preserve"> питання по 2 бали).</w:t>
      </w:r>
    </w:p>
    <w:p w:rsidRPr="009951E2" w:rsidR="00BE3F4E" w:rsidP="00BE3F4E" w:rsidRDefault="00BE3F4E" w14:paraId="78AF7D10" w14:textId="74A95D2E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9951E2">
        <w:rPr>
          <w:b/>
          <w:bCs/>
          <w:sz w:val="28"/>
          <w:szCs w:val="28"/>
          <w:lang w:val="uk-UA"/>
        </w:rPr>
        <w:t xml:space="preserve">Критерії оцінювання опитування: </w:t>
      </w:r>
    </w:p>
    <w:p w:rsidRPr="009951E2" w:rsidR="00BE3F4E" w:rsidP="00BE3F4E" w:rsidRDefault="00BE3F4E" w14:paraId="7F5DB529" w14:textId="77777777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9951E2">
        <w:rPr>
          <w:b/>
          <w:bCs/>
          <w:sz w:val="28"/>
          <w:szCs w:val="28"/>
          <w:lang w:val="uk-UA"/>
        </w:rPr>
        <w:t>Високий (</w:t>
      </w:r>
      <w:r>
        <w:rPr>
          <w:b/>
          <w:bCs/>
          <w:sz w:val="28"/>
          <w:szCs w:val="28"/>
          <w:lang w:val="uk-UA"/>
        </w:rPr>
        <w:t>2</w:t>
      </w:r>
      <w:r w:rsidRPr="009951E2">
        <w:rPr>
          <w:b/>
          <w:bCs/>
          <w:sz w:val="28"/>
          <w:szCs w:val="28"/>
          <w:lang w:val="uk-UA"/>
        </w:rPr>
        <w:t xml:space="preserve"> б.): </w:t>
      </w:r>
      <w:r w:rsidRPr="009951E2">
        <w:rPr>
          <w:sz w:val="28"/>
          <w:szCs w:val="28"/>
          <w:lang w:val="uk-UA"/>
        </w:rPr>
        <w:t xml:space="preserve">письмова відповідь є правильною, цілісною, логічною, обґрунтованою, містить аргументацію, аналітичні міркування, демонструє критичне мислення здобувача. </w:t>
      </w:r>
    </w:p>
    <w:p w:rsidRPr="009951E2" w:rsidR="00BE3F4E" w:rsidP="00BE3F4E" w:rsidRDefault="00BE3F4E" w14:paraId="48FBEAE4" w14:textId="77777777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9951E2">
        <w:rPr>
          <w:b/>
          <w:bCs/>
          <w:sz w:val="28"/>
          <w:szCs w:val="28"/>
          <w:lang w:val="uk-UA"/>
        </w:rPr>
        <w:t>Достатній (</w:t>
      </w:r>
      <w:r>
        <w:rPr>
          <w:b/>
          <w:bCs/>
          <w:sz w:val="28"/>
          <w:szCs w:val="28"/>
          <w:lang w:val="uk-UA"/>
        </w:rPr>
        <w:t>1</w:t>
      </w:r>
      <w:r w:rsidRPr="009951E2">
        <w:rPr>
          <w:b/>
          <w:bCs/>
          <w:sz w:val="28"/>
          <w:szCs w:val="28"/>
          <w:lang w:val="uk-UA"/>
        </w:rPr>
        <w:t xml:space="preserve"> б.): </w:t>
      </w:r>
      <w:r w:rsidRPr="009951E2">
        <w:rPr>
          <w:sz w:val="28"/>
          <w:szCs w:val="28"/>
          <w:lang w:val="uk-UA"/>
        </w:rPr>
        <w:t xml:space="preserve">письмова відповідь є частково правильною, нецілісною, фрагментарною, недостатньо аргументованою. </w:t>
      </w:r>
    </w:p>
    <w:p w:rsidR="00BE3F4E" w:rsidP="00BE3F4E" w:rsidRDefault="00BE3F4E" w14:paraId="036F168E" w14:textId="77777777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9951E2">
        <w:rPr>
          <w:b/>
          <w:bCs/>
          <w:color w:val="auto"/>
          <w:sz w:val="28"/>
          <w:szCs w:val="28"/>
          <w:lang w:val="uk-UA"/>
        </w:rPr>
        <w:t>Низький (0 б.)</w:t>
      </w:r>
      <w:r w:rsidRPr="009951E2">
        <w:rPr>
          <w:color w:val="auto"/>
          <w:sz w:val="28"/>
          <w:szCs w:val="28"/>
          <w:lang w:val="uk-UA"/>
        </w:rPr>
        <w:t xml:space="preserve">: письмова відповідь є неправильною або містить грубі помилки, здобувач демонструє незнання і нерозуміння </w:t>
      </w:r>
      <w:r>
        <w:rPr>
          <w:color w:val="auto"/>
          <w:sz w:val="28"/>
          <w:szCs w:val="28"/>
          <w:lang w:val="uk-UA"/>
        </w:rPr>
        <w:t>пройденого</w:t>
      </w:r>
      <w:r w:rsidRPr="009951E2">
        <w:rPr>
          <w:color w:val="auto"/>
          <w:sz w:val="28"/>
          <w:szCs w:val="28"/>
          <w:lang w:val="uk-UA"/>
        </w:rPr>
        <w:t xml:space="preserve"> матеріалу.</w:t>
      </w:r>
    </w:p>
    <w:p w:rsidR="00AD68DE" w:rsidP="00AD68DE" w:rsidRDefault="00AD68DE" w14:paraId="4D83C612" w14:textId="3E556D70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A10E94">
        <w:rPr>
          <w:b/>
          <w:bCs/>
          <w:i/>
          <w:iCs/>
          <w:sz w:val="28"/>
          <w:szCs w:val="28"/>
          <w:lang w:val="uk-UA"/>
        </w:rPr>
        <w:t>Модульний контроль</w:t>
      </w:r>
      <w:r w:rsidRPr="00657FFD">
        <w:rPr>
          <w:b/>
          <w:bCs/>
          <w:sz w:val="28"/>
          <w:szCs w:val="28"/>
          <w:lang w:val="uk-UA"/>
        </w:rPr>
        <w:t xml:space="preserve"> </w:t>
      </w:r>
      <w:r w:rsidRPr="00657FFD">
        <w:rPr>
          <w:sz w:val="28"/>
          <w:szCs w:val="28"/>
          <w:lang w:val="uk-UA"/>
        </w:rPr>
        <w:t>призначен</w:t>
      </w:r>
      <w:r w:rsidR="00F4040F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й</w:t>
      </w:r>
      <w:r w:rsidRPr="00657FFD">
        <w:rPr>
          <w:sz w:val="28"/>
          <w:szCs w:val="28"/>
          <w:lang w:val="uk-UA"/>
        </w:rPr>
        <w:t xml:space="preserve"> для поточної перевірки засвоєння здобувачами вищої освіти необхідних знань та навичок за комплексом тем змістовного модулю та проводиться у вигляді письмового опитування. </w:t>
      </w:r>
      <w:r>
        <w:rPr>
          <w:sz w:val="28"/>
          <w:szCs w:val="28"/>
          <w:lang w:val="uk-UA"/>
        </w:rPr>
        <w:t>Модульна контрольна робота складається з трьох питань та оцінюється у 10 балів (два питання по 4 бали, одне питання – 2 бали).</w:t>
      </w:r>
    </w:p>
    <w:p w:rsidRPr="009951E2" w:rsidR="00AD68DE" w:rsidP="00AD68DE" w:rsidRDefault="00AD68DE" w14:paraId="5352700A" w14:textId="77777777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9951E2">
        <w:rPr>
          <w:b/>
          <w:bCs/>
          <w:sz w:val="28"/>
          <w:szCs w:val="28"/>
          <w:lang w:val="uk-UA"/>
        </w:rPr>
        <w:t>Критерії оцінювання опитування</w:t>
      </w:r>
      <w:r>
        <w:rPr>
          <w:b/>
          <w:bCs/>
          <w:sz w:val="28"/>
          <w:szCs w:val="28"/>
          <w:lang w:val="uk-UA"/>
        </w:rPr>
        <w:t xml:space="preserve"> (з питанням у 4 бали)</w:t>
      </w:r>
      <w:r w:rsidRPr="009951E2">
        <w:rPr>
          <w:b/>
          <w:bCs/>
          <w:sz w:val="28"/>
          <w:szCs w:val="28"/>
          <w:lang w:val="uk-UA"/>
        </w:rPr>
        <w:t xml:space="preserve">: </w:t>
      </w:r>
    </w:p>
    <w:p w:rsidRPr="009951E2" w:rsidR="00AD68DE" w:rsidP="00AD68DE" w:rsidRDefault="00AD68DE" w14:paraId="1CA0FEC2" w14:textId="77777777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9951E2">
        <w:rPr>
          <w:b/>
          <w:bCs/>
          <w:sz w:val="28"/>
          <w:szCs w:val="28"/>
          <w:lang w:val="uk-UA"/>
        </w:rPr>
        <w:t xml:space="preserve">Високий (4 б.): </w:t>
      </w:r>
      <w:r w:rsidRPr="009951E2">
        <w:rPr>
          <w:sz w:val="28"/>
          <w:szCs w:val="28"/>
          <w:lang w:val="uk-UA"/>
        </w:rPr>
        <w:t xml:space="preserve">письмова відповідь є правильною, цілісною, логічною, обґрунтованою, містить аргументацію, аналітичні міркування, демонструє критичне мислення здобувача. </w:t>
      </w:r>
    </w:p>
    <w:p w:rsidRPr="009951E2" w:rsidR="00AD68DE" w:rsidP="00AD68DE" w:rsidRDefault="00AD68DE" w14:paraId="675A2B1F" w14:textId="77777777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9951E2">
        <w:rPr>
          <w:b/>
          <w:bCs/>
          <w:sz w:val="28"/>
          <w:szCs w:val="28"/>
          <w:lang w:val="uk-UA"/>
        </w:rPr>
        <w:t xml:space="preserve">Середній (3 б.): </w:t>
      </w:r>
      <w:r w:rsidRPr="009951E2">
        <w:rPr>
          <w:sz w:val="28"/>
          <w:szCs w:val="28"/>
          <w:lang w:val="uk-UA"/>
        </w:rPr>
        <w:t xml:space="preserve">письмова відповідь є правильною, логічною, частково обґрунтованою, аналітичні міркування та аргументація є недостатніми. </w:t>
      </w:r>
    </w:p>
    <w:p w:rsidRPr="009951E2" w:rsidR="00AD68DE" w:rsidP="00AD68DE" w:rsidRDefault="00AD68DE" w14:paraId="09352B84" w14:textId="77777777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9951E2">
        <w:rPr>
          <w:b/>
          <w:bCs/>
          <w:sz w:val="28"/>
          <w:szCs w:val="28"/>
          <w:lang w:val="uk-UA"/>
        </w:rPr>
        <w:t xml:space="preserve">Достатній (2 б.): </w:t>
      </w:r>
      <w:r w:rsidRPr="009951E2">
        <w:rPr>
          <w:sz w:val="28"/>
          <w:szCs w:val="28"/>
          <w:lang w:val="uk-UA"/>
        </w:rPr>
        <w:t xml:space="preserve">письмова відповідь є частково правильною, нецілісною, фрагментарною, недостатньо аргументованою. </w:t>
      </w:r>
    </w:p>
    <w:p w:rsidR="00AD68DE" w:rsidP="00AD68DE" w:rsidRDefault="00AD68DE" w14:paraId="57D325F7" w14:textId="77777777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9951E2">
        <w:rPr>
          <w:b/>
          <w:bCs/>
          <w:color w:val="auto"/>
          <w:sz w:val="28"/>
          <w:szCs w:val="28"/>
          <w:lang w:val="uk-UA"/>
        </w:rPr>
        <w:t>Низький (0-1 б.)</w:t>
      </w:r>
      <w:r w:rsidRPr="009951E2">
        <w:rPr>
          <w:color w:val="auto"/>
          <w:sz w:val="28"/>
          <w:szCs w:val="28"/>
          <w:lang w:val="uk-UA"/>
        </w:rPr>
        <w:t>: письмова відповідь є неправильною або містить грубі помилки, здобувач демонструє незнання і нерозуміння навчального матеріалу, не може обґрунтувати свою думку.</w:t>
      </w:r>
    </w:p>
    <w:p w:rsidRPr="009951E2" w:rsidR="00AD68DE" w:rsidP="00AD68DE" w:rsidRDefault="00AD68DE" w14:paraId="5A646BB7" w14:textId="77777777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9951E2">
        <w:rPr>
          <w:b/>
          <w:bCs/>
          <w:sz w:val="28"/>
          <w:szCs w:val="28"/>
          <w:lang w:val="uk-UA"/>
        </w:rPr>
        <w:t>Критерії оцінювання опитування</w:t>
      </w:r>
      <w:r>
        <w:rPr>
          <w:b/>
          <w:bCs/>
          <w:sz w:val="28"/>
          <w:szCs w:val="28"/>
          <w:lang w:val="uk-UA"/>
        </w:rPr>
        <w:t xml:space="preserve"> (з питанням у 2 бали)</w:t>
      </w:r>
      <w:r w:rsidRPr="009951E2">
        <w:rPr>
          <w:b/>
          <w:bCs/>
          <w:sz w:val="28"/>
          <w:szCs w:val="28"/>
          <w:lang w:val="uk-UA"/>
        </w:rPr>
        <w:t xml:space="preserve">: </w:t>
      </w:r>
    </w:p>
    <w:p w:rsidRPr="009951E2" w:rsidR="00AD68DE" w:rsidP="00AD68DE" w:rsidRDefault="00AD68DE" w14:paraId="59853667" w14:textId="77777777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9951E2">
        <w:rPr>
          <w:b/>
          <w:bCs/>
          <w:sz w:val="28"/>
          <w:szCs w:val="28"/>
          <w:lang w:val="uk-UA"/>
        </w:rPr>
        <w:t>Високий (</w:t>
      </w:r>
      <w:r>
        <w:rPr>
          <w:b/>
          <w:bCs/>
          <w:sz w:val="28"/>
          <w:szCs w:val="28"/>
          <w:lang w:val="uk-UA"/>
        </w:rPr>
        <w:t>2</w:t>
      </w:r>
      <w:r w:rsidRPr="009951E2">
        <w:rPr>
          <w:b/>
          <w:bCs/>
          <w:sz w:val="28"/>
          <w:szCs w:val="28"/>
          <w:lang w:val="uk-UA"/>
        </w:rPr>
        <w:t xml:space="preserve"> б.): </w:t>
      </w:r>
      <w:r w:rsidRPr="009951E2">
        <w:rPr>
          <w:sz w:val="28"/>
          <w:szCs w:val="28"/>
          <w:lang w:val="uk-UA"/>
        </w:rPr>
        <w:t xml:space="preserve">письмова відповідь є правильною, цілісною, логічною, обґрунтованою, містить аргументацію, аналітичні міркування, демонструє критичне мислення здобувача. </w:t>
      </w:r>
    </w:p>
    <w:p w:rsidRPr="009951E2" w:rsidR="00AD68DE" w:rsidP="00AD68DE" w:rsidRDefault="00AD68DE" w14:paraId="6684EEF9" w14:textId="77777777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9951E2">
        <w:rPr>
          <w:b/>
          <w:bCs/>
          <w:sz w:val="28"/>
          <w:szCs w:val="28"/>
          <w:lang w:val="uk-UA"/>
        </w:rPr>
        <w:t>Достатній (</w:t>
      </w:r>
      <w:r>
        <w:rPr>
          <w:b/>
          <w:bCs/>
          <w:sz w:val="28"/>
          <w:szCs w:val="28"/>
          <w:lang w:val="uk-UA"/>
        </w:rPr>
        <w:t>1</w:t>
      </w:r>
      <w:r w:rsidRPr="009951E2">
        <w:rPr>
          <w:b/>
          <w:bCs/>
          <w:sz w:val="28"/>
          <w:szCs w:val="28"/>
          <w:lang w:val="uk-UA"/>
        </w:rPr>
        <w:t xml:space="preserve"> б.): </w:t>
      </w:r>
      <w:r w:rsidRPr="009951E2">
        <w:rPr>
          <w:sz w:val="28"/>
          <w:szCs w:val="28"/>
          <w:lang w:val="uk-UA"/>
        </w:rPr>
        <w:t xml:space="preserve">письмова відповідь є частково правильною, нецілісною, фрагментарною, недостатньо аргументованою. </w:t>
      </w:r>
    </w:p>
    <w:p w:rsidR="00AD68DE" w:rsidP="00AD68DE" w:rsidRDefault="00AD68DE" w14:paraId="14D0B355" w14:textId="77777777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9951E2">
        <w:rPr>
          <w:b/>
          <w:bCs/>
          <w:color w:val="auto"/>
          <w:sz w:val="28"/>
          <w:szCs w:val="28"/>
          <w:lang w:val="uk-UA"/>
        </w:rPr>
        <w:t>Низький (0 б.)</w:t>
      </w:r>
      <w:r w:rsidRPr="009951E2">
        <w:rPr>
          <w:color w:val="auto"/>
          <w:sz w:val="28"/>
          <w:szCs w:val="28"/>
          <w:lang w:val="uk-UA"/>
        </w:rPr>
        <w:t xml:space="preserve">: письмова відповідь є неправильною або містить грубі помилки, здобувач демонструє незнання і нерозуміння </w:t>
      </w:r>
      <w:r>
        <w:rPr>
          <w:color w:val="auto"/>
          <w:sz w:val="28"/>
          <w:szCs w:val="28"/>
          <w:lang w:val="uk-UA"/>
        </w:rPr>
        <w:t>пройденого</w:t>
      </w:r>
      <w:r w:rsidRPr="009951E2">
        <w:rPr>
          <w:color w:val="auto"/>
          <w:sz w:val="28"/>
          <w:szCs w:val="28"/>
          <w:lang w:val="uk-UA"/>
        </w:rPr>
        <w:t xml:space="preserve"> матеріалу.</w:t>
      </w:r>
    </w:p>
    <w:p w:rsidRPr="009951E2" w:rsidR="00BE3F4E" w:rsidP="00BE3F4E" w:rsidRDefault="00BE3F4E" w14:paraId="4695B235" w14:textId="77777777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A10E94">
        <w:rPr>
          <w:b/>
          <w:bCs/>
          <w:i/>
          <w:iCs/>
          <w:color w:val="auto"/>
          <w:sz w:val="28"/>
          <w:szCs w:val="28"/>
          <w:lang w:val="uk-UA"/>
        </w:rPr>
        <w:t>Поточний контроль</w:t>
      </w:r>
      <w:r w:rsidRPr="009951E2">
        <w:rPr>
          <w:b/>
          <w:bCs/>
          <w:color w:val="auto"/>
          <w:sz w:val="28"/>
          <w:szCs w:val="28"/>
          <w:lang w:val="uk-UA"/>
        </w:rPr>
        <w:t xml:space="preserve"> </w:t>
      </w:r>
      <w:r w:rsidRPr="009951E2">
        <w:rPr>
          <w:color w:val="auto"/>
          <w:sz w:val="28"/>
          <w:szCs w:val="28"/>
          <w:lang w:val="uk-UA"/>
        </w:rPr>
        <w:t xml:space="preserve">націлений на перевірку розуміння і засвоєння програмного матеріалу лекцій та результатів самостійної роботи, вироблення у здобувачів необхідних практичних навичок, уміння розробляти та обґрунтовувати альтернативи прийняття управлінських рішень, здатності осмислювати зміст тем та опрацьовувати кейсові ситуації, розв’язувати аналітичні задачі, публічно представляти результати власних наукових пошуків. </w:t>
      </w:r>
    </w:p>
    <w:p w:rsidRPr="009951E2" w:rsidR="00BE3F4E" w:rsidP="00BE3F4E" w:rsidRDefault="00BE3F4E" w14:paraId="77E26AF9" w14:textId="77777777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9951E2">
        <w:rPr>
          <w:color w:val="auto"/>
          <w:sz w:val="28"/>
          <w:szCs w:val="28"/>
          <w:lang w:val="uk-UA"/>
        </w:rPr>
        <w:t xml:space="preserve">Під час поточного контролю оцінюються: </w:t>
      </w:r>
    </w:p>
    <w:p w:rsidRPr="009951E2" w:rsidR="00BE3F4E" w:rsidP="3E4B8B84" w:rsidRDefault="00BE3F4E" w14:paraId="54DB5D8D" w14:textId="77777777">
      <w:pPr>
        <w:pStyle w:val="Default"/>
        <w:ind w:firstLine="567"/>
        <w:jc w:val="both"/>
        <w:rPr>
          <w:color w:val="auto"/>
          <w:sz w:val="28"/>
          <w:szCs w:val="28"/>
          <w:lang w:val="en-US"/>
        </w:rPr>
      </w:pPr>
      <w:r w:rsidRPr="3E4B8B84" w:rsidR="00BE3F4E">
        <w:rPr>
          <w:color w:val="auto"/>
          <w:sz w:val="28"/>
          <w:szCs w:val="28"/>
          <w:lang w:val="en-US"/>
        </w:rPr>
        <w:t>активна робота здобувача на практичних заняттях (участь в обговореннях, опрацюванні дискусійних питань</w:t>
      </w:r>
      <w:r w:rsidRPr="3E4B8B84" w:rsidR="00BE3F4E">
        <w:rPr>
          <w:color w:val="auto"/>
          <w:sz w:val="28"/>
          <w:szCs w:val="28"/>
          <w:lang w:val="en-US"/>
        </w:rPr>
        <w:t>)</w:t>
      </w:r>
      <w:r w:rsidRPr="3E4B8B84" w:rsidR="00BE3F4E">
        <w:rPr>
          <w:color w:val="auto"/>
          <w:sz w:val="28"/>
          <w:szCs w:val="28"/>
          <w:lang w:val="en-US"/>
        </w:rPr>
        <w:t>;</w:t>
      </w:r>
      <w:r w:rsidRPr="3E4B8B84" w:rsidR="00BE3F4E">
        <w:rPr>
          <w:color w:val="auto"/>
          <w:sz w:val="28"/>
          <w:szCs w:val="28"/>
          <w:lang w:val="en-US"/>
        </w:rPr>
        <w:t xml:space="preserve"> </w:t>
      </w:r>
    </w:p>
    <w:p w:rsidRPr="009951E2" w:rsidR="00BE3F4E" w:rsidP="00BE3F4E" w:rsidRDefault="00BE3F4E" w14:paraId="7EA0D990" w14:textId="2DA25C91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9951E2">
        <w:rPr>
          <w:color w:val="auto"/>
          <w:sz w:val="28"/>
          <w:szCs w:val="28"/>
          <w:lang w:val="uk-UA"/>
        </w:rPr>
        <w:t xml:space="preserve">якісне виконання завдань, передбачених для творчого опрацювання (підготовка та захист презентацій). </w:t>
      </w:r>
    </w:p>
    <w:p w:rsidR="00BE3F4E" w:rsidP="00BE3F4E" w:rsidRDefault="00BE3F4E" w14:paraId="7BC7665D" w14:textId="48C5E4A4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9951E2">
        <w:rPr>
          <w:color w:val="auto"/>
          <w:sz w:val="28"/>
          <w:szCs w:val="28"/>
          <w:lang w:val="uk-UA"/>
        </w:rPr>
        <w:t>Поточний контроль здійснюється у формах: аналізу інтерв</w:t>
      </w:r>
      <w:r>
        <w:rPr>
          <w:color w:val="auto"/>
          <w:sz w:val="28"/>
          <w:szCs w:val="28"/>
          <w:lang w:val="uk-UA"/>
        </w:rPr>
        <w:t>’</w:t>
      </w:r>
      <w:r w:rsidRPr="009951E2">
        <w:rPr>
          <w:color w:val="auto"/>
          <w:sz w:val="28"/>
          <w:szCs w:val="28"/>
          <w:lang w:val="uk-UA"/>
        </w:rPr>
        <w:t xml:space="preserve">ю; </w:t>
      </w:r>
      <w:r>
        <w:rPr>
          <w:color w:val="auto"/>
          <w:sz w:val="28"/>
          <w:szCs w:val="28"/>
          <w:lang w:val="uk-UA"/>
        </w:rPr>
        <w:t>усного</w:t>
      </w:r>
      <w:r w:rsidRPr="009951E2">
        <w:rPr>
          <w:color w:val="auto"/>
          <w:sz w:val="28"/>
          <w:szCs w:val="28"/>
          <w:lang w:val="uk-UA"/>
        </w:rPr>
        <w:t xml:space="preserve"> опитування; підготовки питань для самоконтролю; індивідуального творчого завдання у вигляді презентації</w:t>
      </w:r>
      <w:r>
        <w:rPr>
          <w:color w:val="auto"/>
          <w:sz w:val="28"/>
          <w:szCs w:val="28"/>
          <w:lang w:val="uk-UA"/>
        </w:rPr>
        <w:t xml:space="preserve"> </w:t>
      </w:r>
      <w:r w:rsidRPr="009951E2">
        <w:rPr>
          <w:color w:val="auto"/>
          <w:sz w:val="28"/>
          <w:szCs w:val="28"/>
          <w:lang w:val="uk-UA"/>
        </w:rPr>
        <w:t>тощо.</w:t>
      </w:r>
    </w:p>
    <w:p w:rsidRPr="00E667DA" w:rsidR="00BE3F4E" w:rsidP="00BE3F4E" w:rsidRDefault="00BE3F4E" w14:paraId="2BAF0422" w14:textId="3C819E56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E667DA">
        <w:rPr>
          <w:color w:val="auto"/>
          <w:sz w:val="28"/>
          <w:szCs w:val="28"/>
          <w:lang w:val="uk-UA"/>
        </w:rPr>
        <w:t xml:space="preserve">Кейси у вигляді </w:t>
      </w:r>
      <w:r w:rsidRPr="00F4040F" w:rsidR="00F4040F">
        <w:rPr>
          <w:b/>
          <w:bCs/>
          <w:color w:val="auto"/>
          <w:sz w:val="28"/>
          <w:szCs w:val="28"/>
          <w:u w:val="single"/>
          <w:lang w:val="uk-UA"/>
        </w:rPr>
        <w:t xml:space="preserve">аналізу соціальної реклами, журналістських матеріалів, дослідження технологій допомоги </w:t>
      </w:r>
      <w:r w:rsidRPr="00E667DA">
        <w:rPr>
          <w:color w:val="auto"/>
          <w:sz w:val="28"/>
          <w:szCs w:val="28"/>
          <w:lang w:val="uk-UA"/>
        </w:rPr>
        <w:t>є інструментом оцінювання результатів навчання. Метод кейсів оцінювання знань і вмінь може бути спрямований на такі результати опанування освітньої програми як застосування знань у практичних ситуаціях, вміння аналізувати та синтезувати, надавати оцінку, командна робота.</w:t>
      </w:r>
    </w:p>
    <w:p w:rsidRPr="00E667DA" w:rsidR="00BE3F4E" w:rsidP="00BE3F4E" w:rsidRDefault="00BE3F4E" w14:paraId="743E5A0D" w14:textId="77777777">
      <w:pPr>
        <w:pStyle w:val="Default"/>
        <w:ind w:firstLine="567"/>
        <w:jc w:val="both"/>
        <w:rPr>
          <w:b/>
          <w:bCs/>
          <w:color w:val="auto"/>
          <w:sz w:val="28"/>
          <w:szCs w:val="28"/>
          <w:lang w:val="uk-UA"/>
        </w:rPr>
      </w:pPr>
      <w:r w:rsidRPr="00E667DA">
        <w:rPr>
          <w:b/>
          <w:bCs/>
          <w:color w:val="auto"/>
          <w:sz w:val="28"/>
          <w:szCs w:val="28"/>
          <w:lang w:val="uk-UA"/>
        </w:rPr>
        <w:t>Критерії оцінювання кейсів:</w:t>
      </w:r>
    </w:p>
    <w:p w:rsidRPr="00E667DA" w:rsidR="00BE3F4E" w:rsidP="00BE3F4E" w:rsidRDefault="00BE3F4E" w14:paraId="17118C6D" w14:textId="47873344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E667DA">
        <w:rPr>
          <w:color w:val="auto"/>
          <w:sz w:val="28"/>
          <w:szCs w:val="28"/>
          <w:lang w:val="uk-UA"/>
        </w:rPr>
        <w:t>Високий</w:t>
      </w:r>
      <w:r w:rsidR="00F4040F">
        <w:rPr>
          <w:color w:val="auto"/>
          <w:sz w:val="28"/>
          <w:szCs w:val="28"/>
          <w:lang w:val="uk-UA"/>
        </w:rPr>
        <w:t xml:space="preserve"> (6 балів)</w:t>
      </w:r>
      <w:r w:rsidRPr="00E667DA">
        <w:rPr>
          <w:color w:val="auto"/>
          <w:sz w:val="28"/>
          <w:szCs w:val="28"/>
          <w:lang w:val="uk-UA"/>
        </w:rPr>
        <w:t>: уміння чітко виявляти проблеми, ґрунтовні оригінальні пропозиції щодо вирішення проблемної ситуації, заданої у кейсі, високу спроможність застосування здобутих теоретичних знань з дисципліни у практичних ситуаціях, використання цікавого додаткового фактичного матеріалу, уміння логічно, послідовно викладати своє бачення у процесі обговорення, здатність якісно подавати свою позицію у різних формах (наприклад, у вигляді презентації).</w:t>
      </w:r>
    </w:p>
    <w:p w:rsidRPr="00E667DA" w:rsidR="00BE3F4E" w:rsidP="00BE3F4E" w:rsidRDefault="00BE3F4E" w14:paraId="1744F410" w14:textId="129DB0A6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E667DA">
        <w:rPr>
          <w:color w:val="auto"/>
          <w:sz w:val="28"/>
          <w:szCs w:val="28"/>
          <w:lang w:val="uk-UA"/>
        </w:rPr>
        <w:t>Середній</w:t>
      </w:r>
      <w:r w:rsidR="00F4040F">
        <w:rPr>
          <w:color w:val="auto"/>
          <w:sz w:val="28"/>
          <w:szCs w:val="28"/>
          <w:lang w:val="uk-UA"/>
        </w:rPr>
        <w:t xml:space="preserve"> (5-4 бали)</w:t>
      </w:r>
      <w:r w:rsidRPr="00E667DA">
        <w:rPr>
          <w:color w:val="auto"/>
          <w:sz w:val="28"/>
          <w:szCs w:val="28"/>
          <w:lang w:val="uk-UA"/>
        </w:rPr>
        <w:t>: уміння чітко виявляти проблеми, наявні пропозиції щодо вирішення проблемної ситуації, заданої у кейсі, наявність у відповіді теоретичних знань з дисципліни у практичних ситуаціях, уміння викладати власне бачення у процесі обговорення, результат виконання поданий у заданій формі.</w:t>
      </w:r>
    </w:p>
    <w:p w:rsidRPr="00E667DA" w:rsidR="00BE3F4E" w:rsidP="00BE3F4E" w:rsidRDefault="00BE3F4E" w14:paraId="4B53C1B5" w14:textId="4716A421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E667DA">
        <w:rPr>
          <w:color w:val="auto"/>
          <w:sz w:val="28"/>
          <w:szCs w:val="28"/>
          <w:lang w:val="uk-UA"/>
        </w:rPr>
        <w:t>Достатній</w:t>
      </w:r>
      <w:r w:rsidR="00F4040F">
        <w:rPr>
          <w:color w:val="auto"/>
          <w:sz w:val="28"/>
          <w:szCs w:val="28"/>
          <w:lang w:val="uk-UA"/>
        </w:rPr>
        <w:t xml:space="preserve"> (3-2 бали)</w:t>
      </w:r>
      <w:r w:rsidRPr="00E667DA">
        <w:rPr>
          <w:color w:val="auto"/>
          <w:sz w:val="28"/>
          <w:szCs w:val="28"/>
          <w:lang w:val="uk-UA"/>
        </w:rPr>
        <w:t>: пропозиції, що частково вирішують проблемну ситуацію, присутність у відповіді теоретичних знань з дисципліни, але допущені суттєві недоліки щодо обґрунтування позиції, мови викладу, форм подання.</w:t>
      </w:r>
    </w:p>
    <w:p w:rsidR="00BE3F4E" w:rsidP="00BE3F4E" w:rsidRDefault="00BE3F4E" w14:paraId="673B29EC" w14:textId="15539BAD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E667DA">
        <w:rPr>
          <w:color w:val="auto"/>
          <w:sz w:val="28"/>
          <w:szCs w:val="28"/>
          <w:lang w:val="uk-UA"/>
        </w:rPr>
        <w:t>Низький</w:t>
      </w:r>
      <w:r w:rsidR="00F4040F">
        <w:rPr>
          <w:color w:val="auto"/>
          <w:sz w:val="28"/>
          <w:szCs w:val="28"/>
          <w:lang w:val="uk-UA"/>
        </w:rPr>
        <w:t xml:space="preserve"> (1-0 балів)</w:t>
      </w:r>
      <w:r w:rsidRPr="00E667DA">
        <w:rPr>
          <w:color w:val="auto"/>
          <w:sz w:val="28"/>
          <w:szCs w:val="28"/>
          <w:lang w:val="uk-UA"/>
        </w:rPr>
        <w:t>: пропозиції, що або взагалі не мають стосунку до вирішення проблеми або частково вирішують проблемну ситуацію, слабка присутність у відповіді теоретичних знань з дисципліни, допущені суттєві недоліки щодо обґрунтування позиції, що ставлять її під сумнів, мова викладу та форми подання лише частково відповідають професійному рівню або взагалі не відповідають.</w:t>
      </w:r>
    </w:p>
    <w:p w:rsidR="00F4040F" w:rsidP="00BE3F4E" w:rsidRDefault="00F4040F" w14:paraId="5BFC61A0" w14:textId="77777777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</w:p>
    <w:p w:rsidR="00F4040F" w:rsidP="00BE3F4E" w:rsidRDefault="00F4040F" w14:paraId="5D5006E1" w14:textId="77777777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</w:p>
    <w:p w:rsidRPr="00DA0845" w:rsidR="00BE3F4E" w:rsidP="00BE3F4E" w:rsidRDefault="00BE3F4E" w14:paraId="244E7FD8" w14:textId="77777777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DA0845">
        <w:rPr>
          <w:b/>
          <w:bCs/>
          <w:color w:val="auto"/>
          <w:sz w:val="28"/>
          <w:szCs w:val="28"/>
          <w:u w:val="single"/>
          <w:lang w:val="uk-UA"/>
        </w:rPr>
        <w:t>Усне опитування</w:t>
      </w:r>
      <w:r>
        <w:rPr>
          <w:b/>
          <w:bCs/>
          <w:color w:val="auto"/>
          <w:sz w:val="28"/>
          <w:szCs w:val="28"/>
          <w:u w:val="single"/>
          <w:lang w:val="uk-UA"/>
        </w:rPr>
        <w:t>.</w:t>
      </w:r>
    </w:p>
    <w:p w:rsidRPr="00DA0845" w:rsidR="00BE3F4E" w:rsidP="00BE3F4E" w:rsidRDefault="00BE3F4E" w14:paraId="728B51F0" w14:textId="77777777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DA0845">
        <w:rPr>
          <w:color w:val="auto"/>
          <w:sz w:val="28"/>
          <w:szCs w:val="28"/>
          <w:lang w:val="uk-UA"/>
        </w:rPr>
        <w:t xml:space="preserve">Опитування є інструментом оцінювання динаміки набутих результатів навчання, оцінювання знання термінології, фактів, понять, теорій, концепцій, розуміння, пояснення і сприймання інформації, вміння передати набуті знання своїми словами, висловлюватися з відповідної теми коротко чи розширено із аргументацією власної позиції. </w:t>
      </w:r>
    </w:p>
    <w:p w:rsidRPr="00DA0845" w:rsidR="00BE3F4E" w:rsidP="00BE3F4E" w:rsidRDefault="00BE3F4E" w14:paraId="65D36789" w14:textId="77777777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DA0845">
        <w:rPr>
          <w:color w:val="auto"/>
          <w:sz w:val="28"/>
          <w:szCs w:val="28"/>
          <w:lang w:val="uk-UA"/>
        </w:rPr>
        <w:t xml:space="preserve">Фронтальне опитування проводиться систематично впродовж вивчення навчальної дисципліни, індивідуальне - на практичних заняттях з метою оцінки рівня розвитку набутих знань та умінь здобувачів вищої освіти, закріплення і узагальнення вивченого матеріалу. </w:t>
      </w:r>
    </w:p>
    <w:p w:rsidRPr="00DA0845" w:rsidR="00BE3F4E" w:rsidP="00BE3F4E" w:rsidRDefault="00BE3F4E" w14:paraId="7A37DCA4" w14:textId="77777777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DA0845">
        <w:rPr>
          <w:b/>
          <w:bCs/>
          <w:color w:val="auto"/>
          <w:sz w:val="28"/>
          <w:szCs w:val="28"/>
          <w:lang w:val="uk-UA"/>
        </w:rPr>
        <w:t xml:space="preserve">Критерії оцінювання при усному опитуванні: </w:t>
      </w:r>
    </w:p>
    <w:p w:rsidRPr="0001642E" w:rsidR="00BE3F4E" w:rsidP="00BE3F4E" w:rsidRDefault="00F4040F" w14:paraId="4C1872AB" w14:textId="23FD338F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>
        <w:rPr>
          <w:b/>
          <w:bCs/>
          <w:color w:val="auto"/>
          <w:sz w:val="28"/>
          <w:szCs w:val="28"/>
          <w:lang w:val="uk-UA"/>
        </w:rPr>
        <w:t>6</w:t>
      </w:r>
      <w:r w:rsidRPr="0001642E" w:rsidR="00BE3F4E">
        <w:rPr>
          <w:b/>
          <w:bCs/>
          <w:color w:val="auto"/>
          <w:sz w:val="28"/>
          <w:szCs w:val="28"/>
          <w:lang w:val="uk-UA"/>
        </w:rPr>
        <w:t xml:space="preserve"> бал</w:t>
      </w:r>
      <w:r>
        <w:rPr>
          <w:b/>
          <w:bCs/>
          <w:color w:val="auto"/>
          <w:sz w:val="28"/>
          <w:szCs w:val="28"/>
          <w:lang w:val="uk-UA"/>
        </w:rPr>
        <w:t>ів</w:t>
      </w:r>
      <w:r w:rsidRPr="0001642E" w:rsidR="00BE3F4E">
        <w:rPr>
          <w:b/>
          <w:bCs/>
          <w:color w:val="auto"/>
          <w:sz w:val="28"/>
          <w:szCs w:val="28"/>
          <w:lang w:val="uk-UA"/>
        </w:rPr>
        <w:t xml:space="preserve"> </w:t>
      </w:r>
      <w:r w:rsidRPr="0001642E" w:rsidR="00BE3F4E">
        <w:rPr>
          <w:color w:val="auto"/>
          <w:sz w:val="28"/>
          <w:szCs w:val="28"/>
          <w:lang w:val="uk-UA"/>
        </w:rPr>
        <w:t xml:space="preserve">– здобувач впевнено і правильно формулює висновки; має системні, міцні знання в межах теми, усвідомлено використовує їх у стандартних та нестандартних ситуаціях. Уміє самостійно аналізувати, оцінювати, узагальнювати опанований матеріал, самостійно користуватися джерелами інформації. </w:t>
      </w:r>
    </w:p>
    <w:p w:rsidRPr="0001642E" w:rsidR="00BE3F4E" w:rsidP="00BE3F4E" w:rsidRDefault="00F4040F" w14:paraId="60F3E3F5" w14:textId="66468E30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>
        <w:rPr>
          <w:b/>
          <w:bCs/>
          <w:color w:val="auto"/>
          <w:sz w:val="28"/>
          <w:szCs w:val="28"/>
          <w:lang w:val="uk-UA"/>
        </w:rPr>
        <w:t>5-3</w:t>
      </w:r>
      <w:r w:rsidRPr="0001642E" w:rsidR="00BE3F4E">
        <w:rPr>
          <w:b/>
          <w:bCs/>
          <w:color w:val="auto"/>
          <w:sz w:val="28"/>
          <w:szCs w:val="28"/>
          <w:lang w:val="uk-UA"/>
        </w:rPr>
        <w:t xml:space="preserve"> бали </w:t>
      </w:r>
      <w:r w:rsidRPr="0001642E" w:rsidR="00BE3F4E">
        <w:rPr>
          <w:color w:val="auto"/>
          <w:sz w:val="28"/>
          <w:szCs w:val="28"/>
          <w:lang w:val="uk-UA"/>
        </w:rPr>
        <w:t>– здобувач відтворює основний матеріал з помилками й неточностями, дає визначення понять та термінів частково.</w:t>
      </w:r>
    </w:p>
    <w:p w:rsidR="00BE3F4E" w:rsidP="00BE3F4E" w:rsidRDefault="00F4040F" w14:paraId="077D260B" w14:textId="137C1CEF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>
        <w:rPr>
          <w:b/>
          <w:bCs/>
          <w:color w:val="auto"/>
          <w:sz w:val="28"/>
          <w:szCs w:val="28"/>
          <w:lang w:val="uk-UA"/>
        </w:rPr>
        <w:t>2-0</w:t>
      </w:r>
      <w:r w:rsidRPr="0001642E" w:rsidR="00BE3F4E">
        <w:rPr>
          <w:b/>
          <w:bCs/>
          <w:color w:val="auto"/>
          <w:sz w:val="28"/>
          <w:szCs w:val="28"/>
          <w:lang w:val="uk-UA"/>
        </w:rPr>
        <w:t xml:space="preserve"> бал</w:t>
      </w:r>
      <w:r>
        <w:rPr>
          <w:b/>
          <w:bCs/>
          <w:color w:val="auto"/>
          <w:sz w:val="28"/>
          <w:szCs w:val="28"/>
          <w:lang w:val="uk-UA"/>
        </w:rPr>
        <w:t>ів</w:t>
      </w:r>
      <w:r w:rsidRPr="0001642E" w:rsidR="00BE3F4E">
        <w:rPr>
          <w:b/>
          <w:bCs/>
          <w:color w:val="auto"/>
          <w:sz w:val="28"/>
          <w:szCs w:val="28"/>
          <w:lang w:val="uk-UA"/>
        </w:rPr>
        <w:t xml:space="preserve"> </w:t>
      </w:r>
      <w:r w:rsidRPr="0001642E" w:rsidR="00BE3F4E">
        <w:rPr>
          <w:color w:val="auto"/>
          <w:sz w:val="28"/>
          <w:szCs w:val="28"/>
          <w:lang w:val="uk-UA"/>
        </w:rPr>
        <w:t>–</w:t>
      </w:r>
      <w:r w:rsidR="00BE3F4E">
        <w:rPr>
          <w:color w:val="auto"/>
          <w:sz w:val="28"/>
          <w:szCs w:val="28"/>
          <w:lang w:val="uk-UA"/>
        </w:rPr>
        <w:t xml:space="preserve"> </w:t>
      </w:r>
      <w:r w:rsidRPr="0001642E" w:rsidR="00BE3F4E">
        <w:rPr>
          <w:color w:val="auto"/>
          <w:sz w:val="28"/>
          <w:szCs w:val="28"/>
          <w:lang w:val="uk-UA"/>
        </w:rPr>
        <w:t xml:space="preserve">здобувач відтворює незначну частину матеріалу в межах відповідного питання для самоконтролю, має нечіткі уявлення про запропоновану тему, об’єкт. </w:t>
      </w:r>
    </w:p>
    <w:p w:rsidRPr="007271B1" w:rsidR="00BE3F4E" w:rsidP="00BE3F4E" w:rsidRDefault="00BE3F4E" w14:paraId="67292705" w14:textId="77777777">
      <w:pPr>
        <w:pStyle w:val="Default"/>
        <w:ind w:firstLine="567"/>
        <w:jc w:val="both"/>
        <w:rPr>
          <w:color w:val="auto"/>
          <w:sz w:val="28"/>
          <w:szCs w:val="28"/>
          <w:u w:val="single"/>
          <w:lang w:val="uk-UA"/>
        </w:rPr>
      </w:pPr>
      <w:r w:rsidRPr="007271B1">
        <w:rPr>
          <w:b/>
          <w:bCs/>
          <w:color w:val="auto"/>
          <w:sz w:val="28"/>
          <w:szCs w:val="28"/>
          <w:u w:val="single"/>
          <w:lang w:val="uk-UA"/>
        </w:rPr>
        <w:t>Презентація</w:t>
      </w:r>
      <w:r>
        <w:rPr>
          <w:b/>
          <w:bCs/>
          <w:color w:val="auto"/>
          <w:sz w:val="28"/>
          <w:szCs w:val="28"/>
          <w:u w:val="single"/>
          <w:lang w:val="uk-UA"/>
        </w:rPr>
        <w:t>.</w:t>
      </w:r>
      <w:r w:rsidRPr="007271B1">
        <w:rPr>
          <w:b/>
          <w:bCs/>
          <w:color w:val="auto"/>
          <w:sz w:val="28"/>
          <w:szCs w:val="28"/>
          <w:u w:val="single"/>
          <w:lang w:val="uk-UA"/>
        </w:rPr>
        <w:t xml:space="preserve"> </w:t>
      </w:r>
    </w:p>
    <w:p w:rsidR="00BE3F4E" w:rsidP="00BE3F4E" w:rsidRDefault="00BE3F4E" w14:paraId="30CADF68" w14:textId="77777777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7271B1">
        <w:rPr>
          <w:color w:val="auto"/>
          <w:sz w:val="28"/>
          <w:szCs w:val="28"/>
          <w:lang w:val="uk-UA"/>
        </w:rPr>
        <w:t>Презентація – це ефективний та універсальний формат донесення інформації, який являє собою набір слайдів та спеціальних ефектів (слайд-шоу), текстовий вміст презентації, замітки доповідача, а також роздавальний матеріал для аудиторії, що зберігаються в одному файлі. Кількість слайдів в презентації не повинна перевищувати 15</w:t>
      </w:r>
      <w:r>
        <w:rPr>
          <w:color w:val="auto"/>
          <w:sz w:val="28"/>
          <w:szCs w:val="28"/>
          <w:lang w:val="uk-UA"/>
        </w:rPr>
        <w:t xml:space="preserve"> </w:t>
      </w:r>
      <w:r w:rsidRPr="007271B1">
        <w:rPr>
          <w:color w:val="auto"/>
          <w:sz w:val="28"/>
          <w:szCs w:val="28"/>
          <w:lang w:val="uk-UA"/>
        </w:rPr>
        <w:t xml:space="preserve">слайдів, і бути не менше 7 слайдів. </w:t>
      </w:r>
    </w:p>
    <w:p w:rsidR="00290B01" w:rsidRDefault="00290B01" w14:paraId="71E96488" w14:textId="539BFB0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E3F4E" w:rsidP="00BE3F4E" w:rsidRDefault="00BE3F4E" w14:paraId="21C2A7C0" w14:textId="77777777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</w:p>
    <w:p w:rsidRPr="002B3B00" w:rsidR="00BE3F4E" w:rsidP="00BE3F4E" w:rsidRDefault="00BE3F4E" w14:paraId="6362DB58" w14:textId="77777777">
      <w:pPr>
        <w:pStyle w:val="Default"/>
        <w:ind w:firstLine="567"/>
        <w:jc w:val="both"/>
        <w:rPr>
          <w:b/>
          <w:bCs/>
          <w:color w:val="auto"/>
          <w:sz w:val="28"/>
          <w:szCs w:val="28"/>
          <w:lang w:val="uk-UA"/>
        </w:rPr>
      </w:pPr>
      <w:r w:rsidRPr="002B3B00">
        <w:rPr>
          <w:b/>
          <w:bCs/>
          <w:color w:val="auto"/>
          <w:sz w:val="28"/>
          <w:szCs w:val="28"/>
          <w:lang w:val="uk-UA"/>
        </w:rPr>
        <w:t>Таблиця 2 – Критерії оцінювання презентації</w:t>
      </w:r>
    </w:p>
    <w:p w:rsidRPr="00603437" w:rsidR="00BE3F4E" w:rsidP="00BE3F4E" w:rsidRDefault="00BE3F4E" w14:paraId="6285979B" w14:textId="77777777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235"/>
        <w:gridCol w:w="2235"/>
        <w:gridCol w:w="2235"/>
      </w:tblGrid>
      <w:tr w:rsidRPr="007271B1" w:rsidR="00BE3F4E" w:rsidTr="00716966" w14:paraId="14904224" w14:textId="77777777">
        <w:trPr>
          <w:trHeight w:val="391"/>
          <w:jc w:val="center"/>
        </w:trPr>
        <w:tc>
          <w:tcPr>
            <w:tcW w:w="2235" w:type="dxa"/>
          </w:tcPr>
          <w:p w:rsidRPr="007271B1" w:rsidR="00BE3F4E" w:rsidP="00716966" w:rsidRDefault="00BE3F4E" w14:paraId="3A1610F1" w14:textId="77777777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7271B1">
              <w:rPr>
                <w:b/>
                <w:bCs/>
                <w:sz w:val="20"/>
                <w:szCs w:val="20"/>
                <w:lang w:val="uk-UA"/>
              </w:rPr>
              <w:t>КРИТЕРІЇ ОЦІНЮВАННЯ ПРЕЗЕНТАЦІЇ З ДОПОВІДДЮ</w:t>
            </w:r>
          </w:p>
        </w:tc>
        <w:tc>
          <w:tcPr>
            <w:tcW w:w="2235" w:type="dxa"/>
          </w:tcPr>
          <w:p w:rsidRPr="007271B1" w:rsidR="00BE3F4E" w:rsidP="00716966" w:rsidRDefault="00BE3F4E" w14:paraId="7B94BC26" w14:textId="77777777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7271B1">
              <w:rPr>
                <w:b/>
                <w:bCs/>
                <w:sz w:val="20"/>
                <w:szCs w:val="20"/>
                <w:lang w:val="uk-UA"/>
              </w:rPr>
              <w:t>0-2 БАЛІВ</w:t>
            </w:r>
          </w:p>
        </w:tc>
        <w:tc>
          <w:tcPr>
            <w:tcW w:w="2235" w:type="dxa"/>
          </w:tcPr>
          <w:p w:rsidRPr="007271B1" w:rsidR="00BE3F4E" w:rsidP="00716966" w:rsidRDefault="00BE3F4E" w14:paraId="1402EC67" w14:textId="6C320FD1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7271B1">
              <w:rPr>
                <w:b/>
                <w:bCs/>
                <w:sz w:val="20"/>
                <w:szCs w:val="20"/>
                <w:lang w:val="uk-UA"/>
              </w:rPr>
              <w:t>3-</w:t>
            </w:r>
            <w:r w:rsidR="00290B01">
              <w:rPr>
                <w:b/>
                <w:bCs/>
                <w:sz w:val="20"/>
                <w:szCs w:val="20"/>
                <w:lang w:val="uk-UA"/>
              </w:rPr>
              <w:t>5</w:t>
            </w:r>
            <w:r w:rsidRPr="007271B1">
              <w:rPr>
                <w:b/>
                <w:bCs/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2235" w:type="dxa"/>
          </w:tcPr>
          <w:p w:rsidRPr="007271B1" w:rsidR="00BE3F4E" w:rsidP="00716966" w:rsidRDefault="00290B01" w14:paraId="4F33E2CA" w14:textId="6245174E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</w:t>
            </w:r>
            <w:r w:rsidRPr="007271B1" w:rsidR="00BE3F4E">
              <w:rPr>
                <w:b/>
                <w:bCs/>
                <w:sz w:val="20"/>
                <w:szCs w:val="20"/>
                <w:lang w:val="uk-UA"/>
              </w:rPr>
              <w:t xml:space="preserve"> БАЛІВ</w:t>
            </w:r>
          </w:p>
        </w:tc>
      </w:tr>
      <w:tr w:rsidRPr="00D54D89" w:rsidR="00BE3F4E" w:rsidTr="00716966" w14:paraId="562DE4A4" w14:textId="77777777">
        <w:trPr>
          <w:trHeight w:val="391"/>
          <w:jc w:val="center"/>
        </w:trPr>
        <w:tc>
          <w:tcPr>
            <w:tcW w:w="2235" w:type="dxa"/>
          </w:tcPr>
          <w:p w:rsidRPr="00F4539C" w:rsidR="00BE3F4E" w:rsidP="00F4539C" w:rsidRDefault="00BE3F4E" w14:paraId="7D4621FC" w14:textId="77777777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F4539C">
              <w:rPr>
                <w:sz w:val="20"/>
                <w:szCs w:val="20"/>
                <w:lang w:val="uk-UA"/>
              </w:rPr>
              <w:t xml:space="preserve">Відповідність матеріалу обраній темі </w:t>
            </w:r>
          </w:p>
        </w:tc>
        <w:tc>
          <w:tcPr>
            <w:tcW w:w="2235" w:type="dxa"/>
          </w:tcPr>
          <w:p w:rsidRPr="00F4539C" w:rsidR="00BE3F4E" w:rsidP="00F4539C" w:rsidRDefault="00BE3F4E" w14:paraId="0692C89F" w14:textId="77777777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F4539C">
              <w:rPr>
                <w:sz w:val="20"/>
                <w:szCs w:val="20"/>
                <w:lang w:val="uk-UA"/>
              </w:rPr>
              <w:t xml:space="preserve">Містить близький за тематикою матеріал але не несе важливої інформативної функції </w:t>
            </w:r>
          </w:p>
        </w:tc>
        <w:tc>
          <w:tcPr>
            <w:tcW w:w="2235" w:type="dxa"/>
          </w:tcPr>
          <w:p w:rsidRPr="00F4539C" w:rsidR="00BE3F4E" w:rsidP="00F4539C" w:rsidRDefault="00BE3F4E" w14:paraId="482729D8" w14:textId="77777777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F4539C">
              <w:rPr>
                <w:sz w:val="20"/>
                <w:szCs w:val="20"/>
                <w:lang w:val="uk-UA"/>
              </w:rPr>
              <w:t xml:space="preserve">Загалом відповідає тематиці проекту і є досить інформативним </w:t>
            </w:r>
          </w:p>
        </w:tc>
        <w:tc>
          <w:tcPr>
            <w:tcW w:w="2235" w:type="dxa"/>
          </w:tcPr>
          <w:p w:rsidRPr="00F4539C" w:rsidR="00BE3F4E" w:rsidP="00F4539C" w:rsidRDefault="00BE3F4E" w14:paraId="217D1225" w14:textId="77777777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F4539C">
              <w:rPr>
                <w:sz w:val="20"/>
                <w:szCs w:val="20"/>
                <w:lang w:val="uk-UA"/>
              </w:rPr>
              <w:t xml:space="preserve">Точно відповідає тематиці, містить дуже важливу інформацію </w:t>
            </w:r>
          </w:p>
        </w:tc>
      </w:tr>
      <w:tr w:rsidRPr="00D54D89" w:rsidR="00BE3F4E" w:rsidTr="00716966" w14:paraId="23D23DF3" w14:textId="77777777">
        <w:trPr>
          <w:trHeight w:val="703"/>
          <w:jc w:val="center"/>
        </w:trPr>
        <w:tc>
          <w:tcPr>
            <w:tcW w:w="2235" w:type="dxa"/>
          </w:tcPr>
          <w:p w:rsidRPr="00F4539C" w:rsidR="00BE3F4E" w:rsidP="00F4539C" w:rsidRDefault="00BE3F4E" w14:paraId="39A94131" w14:textId="77777777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F4539C">
              <w:rPr>
                <w:sz w:val="20"/>
                <w:szCs w:val="20"/>
                <w:lang w:val="uk-UA"/>
              </w:rPr>
              <w:t xml:space="preserve">Використання графіків, таблиць, діаграм, статистичної інформації, прикладів (кейсів) компаній, які розкривають тему </w:t>
            </w:r>
          </w:p>
        </w:tc>
        <w:tc>
          <w:tcPr>
            <w:tcW w:w="2235" w:type="dxa"/>
          </w:tcPr>
          <w:p w:rsidRPr="00F4539C" w:rsidR="00BE3F4E" w:rsidP="00F4539C" w:rsidRDefault="00BE3F4E" w14:paraId="2D36D7EF" w14:textId="77777777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F4539C">
              <w:rPr>
                <w:sz w:val="20"/>
                <w:szCs w:val="20"/>
                <w:lang w:val="uk-UA"/>
              </w:rPr>
              <w:t xml:space="preserve">Графіки, таблиці, діаграми, статистична інформація, приклади (кейси) компаній відсутні </w:t>
            </w:r>
          </w:p>
        </w:tc>
        <w:tc>
          <w:tcPr>
            <w:tcW w:w="2235" w:type="dxa"/>
          </w:tcPr>
          <w:p w:rsidRPr="00F4539C" w:rsidR="00BE3F4E" w:rsidP="00F4539C" w:rsidRDefault="00BE3F4E" w14:paraId="2C06AB37" w14:textId="77777777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F4539C">
              <w:rPr>
                <w:sz w:val="20"/>
                <w:szCs w:val="20"/>
                <w:lang w:val="uk-UA"/>
              </w:rPr>
              <w:t xml:space="preserve">Графіки, таблиці і діаграми представлені в роботі, статистична інформація, приклади (кейси) компаній, але суттєво не доповнюють змісту </w:t>
            </w:r>
          </w:p>
        </w:tc>
        <w:tc>
          <w:tcPr>
            <w:tcW w:w="2235" w:type="dxa"/>
          </w:tcPr>
          <w:p w:rsidRPr="00F4539C" w:rsidR="00BE3F4E" w:rsidP="00F4539C" w:rsidRDefault="00BE3F4E" w14:paraId="16E32A16" w14:textId="77777777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F4539C">
              <w:rPr>
                <w:sz w:val="20"/>
                <w:szCs w:val="20"/>
                <w:lang w:val="uk-UA"/>
              </w:rPr>
              <w:t xml:space="preserve">Графіки, таблиці і діаграми, статистична інформація, приклади (кейси) компаній відповідають змісту та розкривають його сутність </w:t>
            </w:r>
          </w:p>
        </w:tc>
      </w:tr>
      <w:tr w:rsidRPr="00D54D89" w:rsidR="00BE3F4E" w:rsidTr="00716966" w14:paraId="1BE06880" w14:textId="77777777">
        <w:trPr>
          <w:trHeight w:val="391"/>
          <w:jc w:val="center"/>
        </w:trPr>
        <w:tc>
          <w:tcPr>
            <w:tcW w:w="2235" w:type="dxa"/>
          </w:tcPr>
          <w:p w:rsidRPr="00F4539C" w:rsidR="00BE3F4E" w:rsidP="00F4539C" w:rsidRDefault="00BE3F4E" w14:paraId="539F5058" w14:textId="77777777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F4539C">
              <w:rPr>
                <w:sz w:val="20"/>
                <w:szCs w:val="20"/>
                <w:lang w:val="uk-UA"/>
              </w:rPr>
              <w:t xml:space="preserve">Наявність посилань на використані інформаційні джерела </w:t>
            </w:r>
          </w:p>
        </w:tc>
        <w:tc>
          <w:tcPr>
            <w:tcW w:w="2235" w:type="dxa"/>
          </w:tcPr>
          <w:p w:rsidRPr="00F4539C" w:rsidR="00BE3F4E" w:rsidP="00F4539C" w:rsidRDefault="00BE3F4E" w14:paraId="21DA1B3C" w14:textId="77777777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F4539C">
              <w:rPr>
                <w:sz w:val="20"/>
                <w:szCs w:val="20"/>
                <w:lang w:val="uk-UA"/>
              </w:rPr>
              <w:t xml:space="preserve">Немає посилань на використані джерела </w:t>
            </w:r>
          </w:p>
        </w:tc>
        <w:tc>
          <w:tcPr>
            <w:tcW w:w="2235" w:type="dxa"/>
          </w:tcPr>
          <w:p w:rsidRPr="00F4539C" w:rsidR="00BE3F4E" w:rsidP="00F4539C" w:rsidRDefault="00BE3F4E" w14:paraId="4753896A" w14:textId="77777777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F4539C">
              <w:rPr>
                <w:sz w:val="20"/>
                <w:szCs w:val="20"/>
                <w:lang w:val="uk-UA"/>
              </w:rPr>
              <w:t xml:space="preserve">Не повністю представлені інформаційні джерела або не всі правильно оформлені </w:t>
            </w:r>
          </w:p>
        </w:tc>
        <w:tc>
          <w:tcPr>
            <w:tcW w:w="2235" w:type="dxa"/>
          </w:tcPr>
          <w:p w:rsidRPr="00F4539C" w:rsidR="00BE3F4E" w:rsidP="00F4539C" w:rsidRDefault="00BE3F4E" w14:paraId="6ACB7F52" w14:textId="77777777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F4539C">
              <w:rPr>
                <w:sz w:val="20"/>
                <w:szCs w:val="20"/>
                <w:lang w:val="uk-UA"/>
              </w:rPr>
              <w:t xml:space="preserve">Оформлення посилань на інформаційні джерела цілком правильні, вичерпні </w:t>
            </w:r>
          </w:p>
        </w:tc>
      </w:tr>
      <w:tr w:rsidRPr="00D54D89" w:rsidR="00BE3F4E" w:rsidTr="00716966" w14:paraId="1D788D23" w14:textId="77777777">
        <w:trPr>
          <w:trHeight w:val="806"/>
          <w:jc w:val="center"/>
        </w:trPr>
        <w:tc>
          <w:tcPr>
            <w:tcW w:w="2235" w:type="dxa"/>
          </w:tcPr>
          <w:p w:rsidRPr="00F4539C" w:rsidR="00BE3F4E" w:rsidP="00F4539C" w:rsidRDefault="00BE3F4E" w14:paraId="0B15A5C9" w14:textId="77777777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F4539C">
              <w:rPr>
                <w:sz w:val="20"/>
                <w:szCs w:val="20"/>
                <w:lang w:val="uk-UA"/>
              </w:rPr>
              <w:t xml:space="preserve">«Читаємість» тексту, наочність, відповідність дизайну змісту роботи, єдність стилю в оформленні різних частин презентації </w:t>
            </w:r>
          </w:p>
        </w:tc>
        <w:tc>
          <w:tcPr>
            <w:tcW w:w="2235" w:type="dxa"/>
          </w:tcPr>
          <w:p w:rsidRPr="00F4539C" w:rsidR="00BE3F4E" w:rsidP="00F4539C" w:rsidRDefault="00BE3F4E" w14:paraId="5885B4BC" w14:textId="77777777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F4539C">
              <w:rPr>
                <w:sz w:val="20"/>
                <w:szCs w:val="20"/>
                <w:lang w:val="uk-UA"/>
              </w:rPr>
              <w:t xml:space="preserve">Естетичний вигляд незадовільний (відсутня чітка структура розміщення інформації, недоречна графіка оформлення). Дизайн зовсім не відповідає тематиці проєкту </w:t>
            </w:r>
          </w:p>
        </w:tc>
        <w:tc>
          <w:tcPr>
            <w:tcW w:w="2235" w:type="dxa"/>
          </w:tcPr>
          <w:p w:rsidRPr="00F4539C" w:rsidR="00BE3F4E" w:rsidP="00F4539C" w:rsidRDefault="00BE3F4E" w14:paraId="1C736A4A" w14:textId="77777777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F4539C">
              <w:rPr>
                <w:sz w:val="20"/>
                <w:szCs w:val="20"/>
                <w:lang w:val="uk-UA"/>
              </w:rPr>
              <w:t xml:space="preserve">Естетичний вигляд дещо псує недостатньо чітка структура розміщення інформації, не зовсім доречна графіка оформлення. Дизайн не суперечить загальному змісту інформації </w:t>
            </w:r>
          </w:p>
        </w:tc>
        <w:tc>
          <w:tcPr>
            <w:tcW w:w="2235" w:type="dxa"/>
          </w:tcPr>
          <w:p w:rsidRPr="00F4539C" w:rsidR="00BE3F4E" w:rsidP="00F4539C" w:rsidRDefault="00BE3F4E" w14:paraId="12C15222" w14:textId="77777777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F4539C">
              <w:rPr>
                <w:sz w:val="20"/>
                <w:szCs w:val="20"/>
                <w:lang w:val="uk-UA"/>
              </w:rPr>
              <w:t xml:space="preserve">Чітка побудова сторінок. Розмір тексту легко сприймається. Мінімум тексту на слайдах. Гармонійне поєднання дизайнерських знахідок з ідеєю проекту. </w:t>
            </w:r>
          </w:p>
        </w:tc>
      </w:tr>
      <w:tr w:rsidRPr="00D54D89" w:rsidR="00BE3F4E" w:rsidTr="00716966" w14:paraId="0FC80920" w14:textId="77777777">
        <w:trPr>
          <w:trHeight w:val="702"/>
          <w:jc w:val="center"/>
        </w:trPr>
        <w:tc>
          <w:tcPr>
            <w:tcW w:w="2235" w:type="dxa"/>
          </w:tcPr>
          <w:p w:rsidRPr="00F4539C" w:rsidR="00BE3F4E" w:rsidP="00F4539C" w:rsidRDefault="00BE3F4E" w14:paraId="34CB46B1" w14:textId="77777777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F4539C">
              <w:rPr>
                <w:sz w:val="20"/>
                <w:szCs w:val="20"/>
                <w:lang w:val="uk-UA"/>
              </w:rPr>
              <w:t xml:space="preserve">Культура мовлення, манера триматися перед аудиторією </w:t>
            </w:r>
          </w:p>
        </w:tc>
        <w:tc>
          <w:tcPr>
            <w:tcW w:w="2235" w:type="dxa"/>
          </w:tcPr>
          <w:p w:rsidRPr="00F4539C" w:rsidR="00BE3F4E" w:rsidP="00F4539C" w:rsidRDefault="00BE3F4E" w14:paraId="7563B902" w14:textId="77777777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F4539C">
              <w:rPr>
                <w:sz w:val="20"/>
                <w:szCs w:val="20"/>
                <w:lang w:val="uk-UA"/>
              </w:rPr>
              <w:t xml:space="preserve">Доповідач губиться перед аудиторією, демонструють бідність мовлення, порушує регламент, не може втримати увагу аудиторії / читає тільки зі слайдів </w:t>
            </w:r>
          </w:p>
        </w:tc>
        <w:tc>
          <w:tcPr>
            <w:tcW w:w="2235" w:type="dxa"/>
          </w:tcPr>
          <w:p w:rsidRPr="00F4539C" w:rsidR="00BE3F4E" w:rsidP="00F4539C" w:rsidRDefault="00BE3F4E" w14:paraId="0DBD7139" w14:textId="77777777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F4539C">
              <w:rPr>
                <w:sz w:val="20"/>
                <w:szCs w:val="20"/>
                <w:lang w:val="uk-UA"/>
              </w:rPr>
              <w:t xml:space="preserve">Доповідач допускає не грубі мовленнєві помилки під час виступу, незначно порушує регламент, частково утримує увагу аудиторії </w:t>
            </w:r>
          </w:p>
        </w:tc>
        <w:tc>
          <w:tcPr>
            <w:tcW w:w="2235" w:type="dxa"/>
          </w:tcPr>
          <w:p w:rsidRPr="00F4539C" w:rsidR="00BE3F4E" w:rsidP="00F4539C" w:rsidRDefault="00BE3F4E" w14:paraId="37AD55F9" w14:textId="77777777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F4539C">
              <w:rPr>
                <w:sz w:val="20"/>
                <w:szCs w:val="20"/>
                <w:lang w:val="uk-UA"/>
              </w:rPr>
              <w:t xml:space="preserve">Доповідач впевнено тримається перед аудиторією, володіє культурою мовлення, дотримується регламенту, утримує увагу аудиторії </w:t>
            </w:r>
          </w:p>
        </w:tc>
      </w:tr>
      <w:tr w:rsidRPr="00D54D89" w:rsidR="00BE3F4E" w:rsidTr="00716966" w14:paraId="27ECA63B" w14:textId="77777777">
        <w:trPr>
          <w:trHeight w:val="600"/>
          <w:jc w:val="center"/>
        </w:trPr>
        <w:tc>
          <w:tcPr>
            <w:tcW w:w="2235" w:type="dxa"/>
          </w:tcPr>
          <w:p w:rsidRPr="00F4539C" w:rsidR="00BE3F4E" w:rsidP="00F4539C" w:rsidRDefault="00BE3F4E" w14:paraId="0812D809" w14:textId="77777777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F4539C">
              <w:rPr>
                <w:sz w:val="20"/>
                <w:szCs w:val="20"/>
                <w:lang w:val="uk-UA"/>
              </w:rPr>
              <w:t xml:space="preserve">Уміння і навички використовувати комп’ютерні технології (Використання спецефектів, анімацій, звуків, графіки </w:t>
            </w:r>
          </w:p>
        </w:tc>
        <w:tc>
          <w:tcPr>
            <w:tcW w:w="2235" w:type="dxa"/>
          </w:tcPr>
          <w:p w:rsidRPr="00F4539C" w:rsidR="00BE3F4E" w:rsidP="00F4539C" w:rsidRDefault="00BE3F4E" w14:paraId="55F688B7" w14:textId="77777777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F4539C">
              <w:rPr>
                <w:sz w:val="20"/>
                <w:szCs w:val="20"/>
                <w:lang w:val="uk-UA"/>
              </w:rPr>
              <w:t xml:space="preserve">Низький (початковий) рівень використання різноманітних можливостей комп’ютерних технологій </w:t>
            </w:r>
          </w:p>
        </w:tc>
        <w:tc>
          <w:tcPr>
            <w:tcW w:w="2235" w:type="dxa"/>
          </w:tcPr>
          <w:p w:rsidRPr="00F4539C" w:rsidR="00BE3F4E" w:rsidP="00F4539C" w:rsidRDefault="00BE3F4E" w14:paraId="6DE7BE34" w14:textId="77777777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F4539C">
              <w:rPr>
                <w:sz w:val="20"/>
                <w:szCs w:val="20"/>
                <w:lang w:val="uk-UA"/>
              </w:rPr>
              <w:t xml:space="preserve">Робота дає висновок про середній рівень умінь і навичок використання комп’ютерних технологій учнями </w:t>
            </w:r>
          </w:p>
        </w:tc>
        <w:tc>
          <w:tcPr>
            <w:tcW w:w="2235" w:type="dxa"/>
          </w:tcPr>
          <w:p w:rsidRPr="00F4539C" w:rsidR="00BE3F4E" w:rsidP="00F4539C" w:rsidRDefault="00BE3F4E" w14:paraId="6E78B60B" w14:textId="77777777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F4539C">
              <w:rPr>
                <w:sz w:val="20"/>
                <w:szCs w:val="20"/>
                <w:lang w:val="uk-UA"/>
              </w:rPr>
              <w:t xml:space="preserve">Робота є прикладом високого рівня володіння комп’ютерними технологіями. </w:t>
            </w:r>
          </w:p>
        </w:tc>
      </w:tr>
    </w:tbl>
    <w:p w:rsidR="00BE3F4E" w:rsidP="00BE3F4E" w:rsidRDefault="00BE3F4E" w14:paraId="3CB1DE01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:rsidRPr="001479BA" w:rsidR="00931D35" w:rsidP="00931D35" w:rsidRDefault="00931D35" w14:paraId="0A858999" w14:textId="49EC0693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79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Вимоги до виконання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індивідуального творчого завдання (ІТЗ)</w:t>
      </w:r>
      <w:r w:rsidRPr="001479B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1479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47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Метою підготовки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ІТЗ</w:t>
      </w:r>
      <w:r w:rsidRPr="00147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є підтвердження рівня опанування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здобувачами</w:t>
      </w:r>
      <w:r w:rsidRPr="00147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основних положень з обраної тематики, демонстрація знання відповідної літератури, вміння аналізувати матеріал, робити узагальнення та самостійні висновки.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ІТЗ</w:t>
      </w:r>
      <w:r w:rsidRPr="001479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передбачає розкриття конкретної теми, має прикладний характер та практичну спрямованість.</w:t>
      </w:r>
    </w:p>
    <w:p w:rsidR="00931D35" w:rsidP="00931D35" w:rsidRDefault="00931D35" w14:paraId="68DB0FB6" w14:textId="77777777">
      <w:pPr>
        <w:pStyle w:val="styletext"/>
        <w:shd w:val="clear" w:color="auto" w:fill="FFFFFF"/>
        <w:spacing w:before="0" w:beforeAutospacing="0" w:after="0" w:afterAutospacing="0"/>
        <w:ind w:firstLine="567"/>
        <w:jc w:val="both"/>
        <w:rPr>
          <w:rStyle w:val="af"/>
          <w:color w:val="000000"/>
          <w:sz w:val="28"/>
          <w:szCs w:val="28"/>
          <w:lang w:val="ru-RU"/>
        </w:rPr>
      </w:pPr>
    </w:p>
    <w:p w:rsidRPr="00DB47AE" w:rsidR="00931D35" w:rsidP="00931D35" w:rsidRDefault="00931D35" w14:paraId="3FFC5B7E" w14:textId="70202E2E">
      <w:pPr>
        <w:pStyle w:val="styletext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/>
          <w:sz w:val="28"/>
          <w:szCs w:val="28"/>
        </w:rPr>
      </w:pPr>
      <w:r>
        <w:rPr>
          <w:rStyle w:val="af"/>
          <w:color w:val="000000"/>
          <w:sz w:val="28"/>
          <w:szCs w:val="28"/>
        </w:rPr>
        <w:t>ІТЗ</w:t>
      </w:r>
      <w:r w:rsidRPr="00DB47AE">
        <w:rPr>
          <w:rStyle w:val="af"/>
          <w:color w:val="000000"/>
          <w:sz w:val="28"/>
          <w:szCs w:val="28"/>
        </w:rPr>
        <w:t xml:space="preserve"> оцінюється, виходячи з аналізу сукупності таких критеріїв:</w:t>
      </w:r>
    </w:p>
    <w:p w:rsidRPr="00DB47AE" w:rsidR="00931D35" w:rsidP="00931D35" w:rsidRDefault="00931D35" w14:paraId="4F4ED15B" w14:textId="77777777">
      <w:pPr>
        <w:pStyle w:val="styletex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B47AE">
        <w:rPr>
          <w:color w:val="000000"/>
          <w:sz w:val="28"/>
          <w:szCs w:val="28"/>
        </w:rPr>
        <w:t>1. Актуальність теми.</w:t>
      </w:r>
    </w:p>
    <w:p w:rsidRPr="00DB47AE" w:rsidR="00931D35" w:rsidP="00931D35" w:rsidRDefault="00931D35" w14:paraId="1DC26F12" w14:textId="44DFDAF3">
      <w:pPr>
        <w:pStyle w:val="styletex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B47AE">
        <w:rPr>
          <w:color w:val="000000"/>
          <w:sz w:val="28"/>
          <w:szCs w:val="28"/>
        </w:rPr>
        <w:t>2. План</w:t>
      </w:r>
      <w:r>
        <w:rPr>
          <w:color w:val="000000"/>
          <w:sz w:val="28"/>
          <w:szCs w:val="28"/>
        </w:rPr>
        <w:t xml:space="preserve"> ІТЗ</w:t>
      </w:r>
      <w:r w:rsidRPr="00DB47AE">
        <w:rPr>
          <w:color w:val="000000"/>
          <w:sz w:val="28"/>
          <w:szCs w:val="28"/>
        </w:rPr>
        <w:t xml:space="preserve"> має системно розкривати обрану тему.</w:t>
      </w:r>
    </w:p>
    <w:p w:rsidRPr="00DB47AE" w:rsidR="00931D35" w:rsidP="00931D35" w:rsidRDefault="00931D35" w14:paraId="472BC54E" w14:textId="7A4FD340">
      <w:pPr>
        <w:pStyle w:val="styletex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B47AE">
        <w:rPr>
          <w:color w:val="000000"/>
          <w:sz w:val="28"/>
          <w:szCs w:val="28"/>
        </w:rPr>
        <w:t xml:space="preserve">3. Зміст </w:t>
      </w:r>
      <w:r>
        <w:rPr>
          <w:color w:val="000000"/>
          <w:sz w:val="28"/>
          <w:szCs w:val="28"/>
        </w:rPr>
        <w:t>ІТЗ</w:t>
      </w:r>
      <w:r w:rsidRPr="00DB47AE">
        <w:rPr>
          <w:color w:val="000000"/>
          <w:sz w:val="28"/>
          <w:szCs w:val="28"/>
        </w:rPr>
        <w:t xml:space="preserve"> має передбачати розкриття </w:t>
      </w:r>
      <w:r>
        <w:rPr>
          <w:sz w:val="28"/>
          <w:szCs w:val="28"/>
        </w:rPr>
        <w:t>д</w:t>
      </w:r>
      <w:r w:rsidRPr="003B6688">
        <w:rPr>
          <w:sz w:val="28"/>
          <w:szCs w:val="28"/>
        </w:rPr>
        <w:t xml:space="preserve">ослідження, аналіз </w:t>
      </w:r>
      <w:r>
        <w:rPr>
          <w:sz w:val="28"/>
          <w:szCs w:val="28"/>
        </w:rPr>
        <w:t>матеріалу.</w:t>
      </w:r>
    </w:p>
    <w:p w:rsidRPr="00DB47AE" w:rsidR="00931D35" w:rsidP="00931D35" w:rsidRDefault="00931D35" w14:paraId="753D0AEA" w14:textId="77777777">
      <w:pPr>
        <w:pStyle w:val="styletex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B47AE">
        <w:rPr>
          <w:color w:val="000000"/>
          <w:sz w:val="28"/>
          <w:szCs w:val="28"/>
        </w:rPr>
        <w:t>4. Особистий внесок оцінюється із наявності власних аналітичних висновків</w:t>
      </w:r>
      <w:r>
        <w:rPr>
          <w:color w:val="000000"/>
          <w:sz w:val="28"/>
          <w:szCs w:val="28"/>
        </w:rPr>
        <w:t>,</w:t>
      </w:r>
      <w:r w:rsidRPr="00435F34">
        <w:rPr>
          <w:sz w:val="28"/>
          <w:szCs w:val="28"/>
        </w:rPr>
        <w:t xml:space="preserve"> </w:t>
      </w:r>
      <w:r w:rsidRPr="003B6688">
        <w:rPr>
          <w:sz w:val="28"/>
          <w:szCs w:val="28"/>
        </w:rPr>
        <w:t>обґрунтованість власної позиції</w:t>
      </w:r>
      <w:r>
        <w:rPr>
          <w:sz w:val="28"/>
          <w:szCs w:val="28"/>
        </w:rPr>
        <w:t>.</w:t>
      </w:r>
    </w:p>
    <w:p w:rsidR="00931D35" w:rsidP="00931D35" w:rsidRDefault="00931D35" w14:paraId="41D89B15" w14:textId="77777777">
      <w:pPr>
        <w:pStyle w:val="styletex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B47AE">
        <w:rPr>
          <w:color w:val="000000"/>
          <w:sz w:val="28"/>
          <w:szCs w:val="28"/>
        </w:rPr>
        <w:t>6. Використані джерела, тобто наявність достатньої кількості сучасних нормативних і наукових джерел.</w:t>
      </w:r>
    </w:p>
    <w:p w:rsidRPr="0001642E" w:rsidR="00931D35" w:rsidP="00931D35" w:rsidRDefault="00931D35" w14:paraId="2DC25A02" w14:textId="0496159E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Індивідуальне творче завдання виконується у вигляді презентації.</w:t>
      </w:r>
    </w:p>
    <w:p w:rsidR="00931D35" w:rsidP="00931D35" w:rsidRDefault="00931D35" w14:paraId="1403CF5A" w14:textId="77777777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7271B1">
        <w:rPr>
          <w:color w:val="auto"/>
          <w:sz w:val="28"/>
          <w:szCs w:val="28"/>
          <w:lang w:val="uk-UA"/>
        </w:rPr>
        <w:t xml:space="preserve">Презентація – це ефективний та універсальний формат донесення інформації, який являє собою набір слайдів та спеціальних ефектів (слайд-шоу), текстовий вміст презентації, замітки доповідача, а також роздавальний матеріал для аудиторії, що зберігаються в одному файлі. </w:t>
      </w:r>
    </w:p>
    <w:p w:rsidRPr="006E5BF4" w:rsidR="00931D35" w:rsidP="00931D35" w:rsidRDefault="00931D35" w14:paraId="714A35A4" w14:textId="77777777">
      <w:pPr>
        <w:pStyle w:val="Default"/>
        <w:ind w:firstLine="567"/>
        <w:jc w:val="center"/>
        <w:rPr>
          <w:b/>
          <w:bCs/>
          <w:color w:val="auto"/>
          <w:sz w:val="28"/>
          <w:szCs w:val="28"/>
          <w:lang w:val="uk-UA"/>
        </w:rPr>
      </w:pPr>
    </w:p>
    <w:p w:rsidR="00931D35" w:rsidP="00931D35" w:rsidRDefault="00931D35" w14:paraId="46F8B96E" w14:textId="5BC307E7">
      <w:pPr>
        <w:pStyle w:val="Default"/>
        <w:ind w:firstLine="567"/>
        <w:jc w:val="both"/>
        <w:rPr>
          <w:b/>
          <w:sz w:val="28"/>
          <w:szCs w:val="28"/>
          <w:lang w:val="uk-UA"/>
        </w:rPr>
      </w:pPr>
      <w:r w:rsidRPr="00B67963">
        <w:rPr>
          <w:b/>
          <w:bCs/>
          <w:color w:val="auto"/>
          <w:sz w:val="28"/>
          <w:szCs w:val="28"/>
          <w:lang w:val="uk-UA"/>
        </w:rPr>
        <w:t>Т</w:t>
      </w:r>
      <w:r w:rsidRPr="00B67963">
        <w:rPr>
          <w:b/>
          <w:bCs/>
          <w:sz w:val="28"/>
          <w:szCs w:val="28"/>
          <w:lang w:val="uk-UA"/>
        </w:rPr>
        <w:t>а</w:t>
      </w:r>
      <w:r w:rsidRPr="00FE554C">
        <w:rPr>
          <w:b/>
          <w:sz w:val="28"/>
          <w:szCs w:val="28"/>
          <w:lang w:val="uk-UA"/>
        </w:rPr>
        <w:t xml:space="preserve">блиця </w:t>
      </w:r>
      <w:r>
        <w:rPr>
          <w:b/>
          <w:sz w:val="28"/>
          <w:szCs w:val="28"/>
          <w:lang w:val="uk-UA"/>
        </w:rPr>
        <w:t>3</w:t>
      </w:r>
      <w:r w:rsidRPr="00FE554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–</w:t>
      </w:r>
      <w:r w:rsidRPr="00FE554C">
        <w:rPr>
          <w:b/>
          <w:sz w:val="28"/>
          <w:szCs w:val="28"/>
          <w:lang w:val="uk-UA"/>
        </w:rPr>
        <w:t xml:space="preserve"> Критерії оцінювання </w:t>
      </w:r>
      <w:r>
        <w:rPr>
          <w:b/>
          <w:sz w:val="28"/>
          <w:szCs w:val="28"/>
          <w:lang w:val="uk-UA"/>
        </w:rPr>
        <w:t>ІТЗ</w:t>
      </w:r>
    </w:p>
    <w:p w:rsidR="00931D35" w:rsidP="00931D35" w:rsidRDefault="00931D35" w14:paraId="7A352F0D" w14:textId="77777777">
      <w:pPr>
        <w:pStyle w:val="Default"/>
        <w:ind w:firstLine="567"/>
        <w:jc w:val="both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3"/>
        <w:gridCol w:w="1536"/>
      </w:tblGrid>
      <w:tr w:rsidRPr="00FE554C" w:rsidR="00931D35" w:rsidTr="00716966" w14:paraId="68C39F7E" w14:textId="77777777">
        <w:tc>
          <w:tcPr>
            <w:tcW w:w="7933" w:type="dxa"/>
            <w:vAlign w:val="center"/>
          </w:tcPr>
          <w:p w:rsidRPr="00FE554C" w:rsidR="00931D35" w:rsidP="00716966" w:rsidRDefault="00931D35" w14:paraId="3A13A4CA" w14:textId="777777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E554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Критерії</w:t>
            </w:r>
          </w:p>
        </w:tc>
        <w:tc>
          <w:tcPr>
            <w:tcW w:w="1536" w:type="dxa"/>
            <w:vAlign w:val="center"/>
          </w:tcPr>
          <w:p w:rsidRPr="00FE554C" w:rsidR="00931D35" w:rsidP="00716966" w:rsidRDefault="00931D35" w14:paraId="1EA5A43D" w14:textId="777777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E554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Мах</w:t>
            </w:r>
          </w:p>
          <w:p w:rsidRPr="00FE554C" w:rsidR="00931D35" w:rsidP="00716966" w:rsidRDefault="00931D35" w14:paraId="539A7D3E" w14:textId="777777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E554C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к-ть балів</w:t>
            </w:r>
          </w:p>
        </w:tc>
      </w:tr>
      <w:tr w:rsidRPr="00FE554C" w:rsidR="00931D35" w:rsidTr="00716966" w14:paraId="263A777D" w14:textId="77777777">
        <w:tc>
          <w:tcPr>
            <w:tcW w:w="7933" w:type="dxa"/>
          </w:tcPr>
          <w:p w:rsidRPr="00FE554C" w:rsidR="00931D35" w:rsidP="00716966" w:rsidRDefault="00931D35" w14:paraId="33CA9B29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E55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Обґрунтування актуальності, формулювання мети, завдань, аргументування вибору методів дослідження</w:t>
            </w:r>
          </w:p>
        </w:tc>
        <w:tc>
          <w:tcPr>
            <w:tcW w:w="1536" w:type="dxa"/>
          </w:tcPr>
          <w:p w:rsidRPr="00FE554C" w:rsidR="00931D35" w:rsidP="00716966" w:rsidRDefault="00931D35" w14:paraId="7EAF4D6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Pr="00FE55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бали</w:t>
            </w:r>
          </w:p>
        </w:tc>
      </w:tr>
      <w:tr w:rsidRPr="00FE554C" w:rsidR="00931D35" w:rsidTr="00716966" w14:paraId="0D42DF7E" w14:textId="77777777">
        <w:tc>
          <w:tcPr>
            <w:tcW w:w="7933" w:type="dxa"/>
          </w:tcPr>
          <w:p w:rsidRPr="00FE554C" w:rsidR="00931D35" w:rsidP="00716966" w:rsidRDefault="00931D35" w14:paraId="2C06BA12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E55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Складання плану, логічність структури</w:t>
            </w:r>
          </w:p>
        </w:tc>
        <w:tc>
          <w:tcPr>
            <w:tcW w:w="1536" w:type="dxa"/>
          </w:tcPr>
          <w:p w:rsidRPr="00FE554C" w:rsidR="00931D35" w:rsidP="00716966" w:rsidRDefault="00931D35" w14:paraId="191D1F3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Pr="00FE55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бали</w:t>
            </w:r>
          </w:p>
        </w:tc>
      </w:tr>
      <w:tr w:rsidRPr="00FE554C" w:rsidR="00931D35" w:rsidTr="00716966" w14:paraId="35DC63F3" w14:textId="77777777">
        <w:tc>
          <w:tcPr>
            <w:tcW w:w="7933" w:type="dxa"/>
          </w:tcPr>
          <w:p w:rsidRPr="00FE554C" w:rsidR="00931D35" w:rsidP="00716966" w:rsidRDefault="00931D35" w14:paraId="598490D4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E55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Критичний аналіз суті та змісту першоджерел. Виклад фактів, ідей, результатів досліджень у логічній послідовності. Дослідження, аналіз матеріалу.</w:t>
            </w:r>
          </w:p>
        </w:tc>
        <w:tc>
          <w:tcPr>
            <w:tcW w:w="1536" w:type="dxa"/>
          </w:tcPr>
          <w:p w:rsidRPr="00FE554C" w:rsidR="00931D35" w:rsidP="00716966" w:rsidRDefault="00931D35" w14:paraId="4DB50DB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  <w:r w:rsidRPr="00FE55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балів</w:t>
            </w:r>
          </w:p>
        </w:tc>
      </w:tr>
      <w:tr w:rsidRPr="00FE554C" w:rsidR="00931D35" w:rsidTr="00716966" w14:paraId="58E00884" w14:textId="77777777">
        <w:tc>
          <w:tcPr>
            <w:tcW w:w="7933" w:type="dxa"/>
          </w:tcPr>
          <w:p w:rsidRPr="00FE554C" w:rsidR="00931D35" w:rsidP="00716966" w:rsidRDefault="00931D35" w14:paraId="62F330C6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E55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Повнота і глибина розкриття теми</w:t>
            </w:r>
          </w:p>
        </w:tc>
        <w:tc>
          <w:tcPr>
            <w:tcW w:w="1536" w:type="dxa"/>
          </w:tcPr>
          <w:p w:rsidRPr="00FE554C" w:rsidR="00931D35" w:rsidP="00716966" w:rsidRDefault="00931D35" w14:paraId="26A3116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 w:rsidRPr="00FE55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балів</w:t>
            </w:r>
          </w:p>
        </w:tc>
      </w:tr>
      <w:tr w:rsidRPr="00FE554C" w:rsidR="00931D35" w:rsidTr="00716966" w14:paraId="5D37A6B0" w14:textId="77777777">
        <w:tc>
          <w:tcPr>
            <w:tcW w:w="7933" w:type="dxa"/>
          </w:tcPr>
          <w:p w:rsidRPr="00FE554C" w:rsidR="00931D35" w:rsidP="00716966" w:rsidRDefault="00931D35" w14:paraId="25B39735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E55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Доказовість висновків, обґрунтованість власної позиції, наявність наукової новизни, визначення перспектив дослідження</w:t>
            </w:r>
          </w:p>
        </w:tc>
        <w:tc>
          <w:tcPr>
            <w:tcW w:w="1536" w:type="dxa"/>
          </w:tcPr>
          <w:p w:rsidRPr="00FE554C" w:rsidR="00931D35" w:rsidP="00716966" w:rsidRDefault="00931D35" w14:paraId="75BC8B4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E55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 бали</w:t>
            </w:r>
          </w:p>
        </w:tc>
      </w:tr>
      <w:tr w:rsidRPr="00FE554C" w:rsidR="00931D35" w:rsidTr="00716966" w14:paraId="2449C8CB" w14:textId="77777777">
        <w:tc>
          <w:tcPr>
            <w:tcW w:w="7933" w:type="dxa"/>
          </w:tcPr>
          <w:p w:rsidRPr="00FE554C" w:rsidR="00931D35" w:rsidP="00716966" w:rsidRDefault="00931D35" w14:paraId="3B0298DC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E55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Дотримання вимог щодо технічного оформлення структурних елементів роботи (та наявність таких складових: титульний аркуш, план, вступ, основна частина, висновки, додатки (якщо є), список використаних джерел)</w:t>
            </w:r>
          </w:p>
        </w:tc>
        <w:tc>
          <w:tcPr>
            <w:tcW w:w="1536" w:type="dxa"/>
          </w:tcPr>
          <w:p w:rsidRPr="00FE554C" w:rsidR="00931D35" w:rsidP="00716966" w:rsidRDefault="00931D35" w14:paraId="6DAF117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FE55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балів</w:t>
            </w:r>
          </w:p>
          <w:p w:rsidRPr="00FE554C" w:rsidR="00931D35" w:rsidP="00716966" w:rsidRDefault="00931D35" w14:paraId="703E6230" w14:textId="77777777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Pr="00FE554C" w:rsidR="00931D35" w:rsidTr="00716966" w14:paraId="2BD4D7FE" w14:textId="77777777">
        <w:tc>
          <w:tcPr>
            <w:tcW w:w="7933" w:type="dxa"/>
          </w:tcPr>
          <w:p w:rsidRPr="00FE554C" w:rsidR="00931D35" w:rsidP="00716966" w:rsidRDefault="00931D35" w14:paraId="3DA8E93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E55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Захист (підготовка презентації) Слайди розробляються і виконуються у програмі Microsoft PowerPoint, </w:t>
            </w:r>
            <w:r w:rsidRPr="00FE554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Canva</w:t>
            </w:r>
            <w:r w:rsidRPr="00FE55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тощо, кількість яких залежить від теми, але повинна складати не менше ніж 10,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Pr="00FE55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ключаючи вступ та висновки.</w:t>
            </w:r>
          </w:p>
        </w:tc>
        <w:tc>
          <w:tcPr>
            <w:tcW w:w="1536" w:type="dxa"/>
          </w:tcPr>
          <w:p w:rsidRPr="00FE554C" w:rsidR="00931D35" w:rsidP="00716966" w:rsidRDefault="00931D35" w14:paraId="1408ACA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FE55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 балів</w:t>
            </w:r>
          </w:p>
        </w:tc>
      </w:tr>
    </w:tbl>
    <w:p w:rsidR="00931D35" w:rsidP="00931D35" w:rsidRDefault="00931D35" w14:paraId="710A7ABD" w14:textId="77777777">
      <w:pPr>
        <w:pStyle w:val="Default"/>
        <w:ind w:firstLine="567"/>
        <w:jc w:val="both"/>
        <w:rPr>
          <w:b/>
          <w:sz w:val="28"/>
          <w:szCs w:val="28"/>
          <w:lang w:val="uk-UA"/>
        </w:rPr>
      </w:pPr>
    </w:p>
    <w:p w:rsidRPr="009D751F" w:rsidR="00BE3F4E" w:rsidP="00BE3F4E" w:rsidRDefault="00BE3F4E" w14:paraId="50742BA7" w14:textId="77777777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9D751F">
        <w:rPr>
          <w:rStyle w:val="normaltextrun"/>
          <w:b/>
          <w:bCs/>
          <w:sz w:val="28"/>
          <w:szCs w:val="28"/>
          <w:lang w:val="uk-UA"/>
        </w:rPr>
        <w:t>Критерії оцінювання іспиту</w:t>
      </w:r>
      <w:r>
        <w:rPr>
          <w:rStyle w:val="eop"/>
          <w:sz w:val="28"/>
          <w:szCs w:val="28"/>
        </w:rPr>
        <w:t> </w:t>
      </w:r>
    </w:p>
    <w:p w:rsidR="00394E0F" w:rsidP="00394E0F" w:rsidRDefault="00394E0F" w14:paraId="63E1191B" w14:textId="77777777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sz w:val="28"/>
          <w:szCs w:val="28"/>
          <w:lang w:val="uk-UA"/>
        </w:rPr>
      </w:pPr>
      <w:r w:rsidRPr="009D751F">
        <w:rPr>
          <w:rStyle w:val="normaltextrun"/>
          <w:sz w:val="28"/>
          <w:szCs w:val="28"/>
          <w:lang w:val="uk-UA"/>
        </w:rPr>
        <w:t xml:space="preserve">Екзаменаційний білет складається з </w:t>
      </w:r>
      <w:r>
        <w:rPr>
          <w:rStyle w:val="normaltextrun"/>
          <w:sz w:val="28"/>
          <w:szCs w:val="28"/>
          <w:lang w:val="uk-UA"/>
        </w:rPr>
        <w:t>чотирьох</w:t>
      </w:r>
      <w:r w:rsidRPr="009D751F">
        <w:rPr>
          <w:rStyle w:val="normaltextrun"/>
          <w:sz w:val="28"/>
          <w:szCs w:val="28"/>
          <w:lang w:val="uk-UA"/>
        </w:rPr>
        <w:t xml:space="preserve"> питань, кожне з яких оцінюється по 10 балів (разом </w:t>
      </w:r>
      <w:r>
        <w:rPr>
          <w:rStyle w:val="normaltextrun"/>
          <w:sz w:val="28"/>
          <w:szCs w:val="28"/>
          <w:lang w:val="uk-UA"/>
        </w:rPr>
        <w:t>4</w:t>
      </w:r>
      <w:r w:rsidRPr="009D751F">
        <w:rPr>
          <w:rStyle w:val="normaltextrun"/>
          <w:sz w:val="28"/>
          <w:szCs w:val="28"/>
          <w:lang w:val="uk-UA"/>
        </w:rPr>
        <w:t>0 балів).</w:t>
      </w:r>
    </w:p>
    <w:p w:rsidRPr="001A3BE5" w:rsidR="00394E0F" w:rsidP="00394E0F" w:rsidRDefault="00394E0F" w14:paraId="4D8D0510" w14:textId="77777777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sz w:val="28"/>
          <w:szCs w:val="28"/>
          <w:lang w:val="uk-UA"/>
        </w:rPr>
      </w:pPr>
      <w:r w:rsidRPr="001A3BE5">
        <w:rPr>
          <w:rStyle w:val="normaltextrun"/>
          <w:sz w:val="28"/>
          <w:szCs w:val="28"/>
          <w:lang w:val="uk-UA"/>
        </w:rPr>
        <w:t>Відповідь має відповідати п’яти критеріям (кожен по 2 бали, разом 10): </w:t>
      </w:r>
      <w:r w:rsidRPr="001A3BE5">
        <w:rPr>
          <w:rStyle w:val="normaltextrun"/>
          <w:lang w:val="uk-UA"/>
        </w:rPr>
        <w:t> </w:t>
      </w:r>
    </w:p>
    <w:p w:rsidRPr="001A3BE5" w:rsidR="00394E0F" w:rsidP="00394E0F" w:rsidRDefault="00394E0F" w14:paraId="36081200" w14:textId="77777777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sz w:val="28"/>
          <w:szCs w:val="28"/>
          <w:lang w:val="uk-UA"/>
        </w:rPr>
      </w:pPr>
      <w:r w:rsidRPr="001A3BE5">
        <w:rPr>
          <w:rStyle w:val="normaltextrun"/>
          <w:sz w:val="28"/>
          <w:szCs w:val="28"/>
          <w:lang w:val="uk-UA"/>
        </w:rPr>
        <w:t>• повнота розкриття питання; </w:t>
      </w:r>
      <w:r w:rsidRPr="001A3BE5">
        <w:rPr>
          <w:rStyle w:val="normaltextrun"/>
          <w:lang w:val="uk-UA"/>
        </w:rPr>
        <w:t> </w:t>
      </w:r>
    </w:p>
    <w:p w:rsidRPr="001A3BE5" w:rsidR="00394E0F" w:rsidP="00394E0F" w:rsidRDefault="00394E0F" w14:paraId="6EA76602" w14:textId="77777777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sz w:val="28"/>
          <w:szCs w:val="28"/>
          <w:lang w:val="uk-UA"/>
        </w:rPr>
      </w:pPr>
      <w:r w:rsidRPr="001A3BE5">
        <w:rPr>
          <w:rStyle w:val="normaltextrun"/>
          <w:sz w:val="28"/>
          <w:szCs w:val="28"/>
          <w:lang w:val="uk-UA"/>
        </w:rPr>
        <w:t>• логіка викладення, культура мовлення; </w:t>
      </w:r>
      <w:r w:rsidRPr="001A3BE5">
        <w:rPr>
          <w:rStyle w:val="normaltextrun"/>
          <w:lang w:val="uk-UA"/>
        </w:rPr>
        <w:t> </w:t>
      </w:r>
    </w:p>
    <w:p w:rsidRPr="001A3BE5" w:rsidR="00394E0F" w:rsidP="00394E0F" w:rsidRDefault="00394E0F" w14:paraId="27015D07" w14:textId="77777777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sz w:val="28"/>
          <w:szCs w:val="28"/>
          <w:lang w:val="uk-UA"/>
        </w:rPr>
      </w:pPr>
      <w:r w:rsidRPr="001A3BE5">
        <w:rPr>
          <w:rStyle w:val="normaltextrun"/>
          <w:sz w:val="28"/>
          <w:szCs w:val="28"/>
          <w:lang w:val="uk-UA"/>
        </w:rPr>
        <w:t>• впевненість, емоційність та аргументованість; </w:t>
      </w:r>
      <w:r w:rsidRPr="001A3BE5">
        <w:rPr>
          <w:rStyle w:val="normaltextrun"/>
          <w:lang w:val="uk-UA"/>
        </w:rPr>
        <w:t> </w:t>
      </w:r>
    </w:p>
    <w:p w:rsidRPr="001A3BE5" w:rsidR="00394E0F" w:rsidP="00394E0F" w:rsidRDefault="00394E0F" w14:paraId="7A5AAA95" w14:textId="77777777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sz w:val="28"/>
          <w:szCs w:val="28"/>
          <w:lang w:val="uk-UA"/>
        </w:rPr>
      </w:pPr>
      <w:r w:rsidRPr="001A3BE5">
        <w:rPr>
          <w:rStyle w:val="normaltextrun"/>
          <w:sz w:val="28"/>
          <w:szCs w:val="28"/>
          <w:lang w:val="uk-UA"/>
        </w:rPr>
        <w:t>• аналітичні міркування;</w:t>
      </w:r>
      <w:r w:rsidRPr="001A3BE5">
        <w:rPr>
          <w:rStyle w:val="normaltextrun"/>
          <w:lang w:val="uk-UA"/>
        </w:rPr>
        <w:t> </w:t>
      </w:r>
    </w:p>
    <w:p w:rsidRPr="001A3BE5" w:rsidR="00394E0F" w:rsidP="00394E0F" w:rsidRDefault="00394E0F" w14:paraId="034F1C8E" w14:textId="77777777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normaltextrun"/>
          <w:sz w:val="28"/>
          <w:szCs w:val="28"/>
          <w:lang w:val="uk-UA"/>
        </w:rPr>
      </w:pPr>
      <w:r w:rsidRPr="001A3BE5">
        <w:rPr>
          <w:rStyle w:val="normaltextrun"/>
          <w:sz w:val="28"/>
          <w:szCs w:val="28"/>
          <w:lang w:val="uk-UA"/>
        </w:rPr>
        <w:t>• уміння робити порівняння, висновки.</w:t>
      </w:r>
      <w:r w:rsidRPr="001A3BE5">
        <w:rPr>
          <w:rStyle w:val="normaltextrun"/>
          <w:lang w:val="uk-UA"/>
        </w:rPr>
        <w:t> </w:t>
      </w:r>
    </w:p>
    <w:p w:rsidR="00BE3F4E" w:rsidP="00BE3F4E" w:rsidRDefault="00BE3F4E" w14:paraId="3761F69D" w14:textId="77777777">
      <w:pPr>
        <w:widowControl w:val="0"/>
        <w:spacing w:after="0" w:line="276" w:lineRule="auto"/>
        <w:ind w:right="49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:rsidRPr="002370FA" w:rsidR="00BE3F4E" w:rsidP="001717FE" w:rsidRDefault="002B3B00" w14:paraId="443EBBCD" w14:textId="7CDFEA4D">
      <w:pPr>
        <w:widowControl w:val="0"/>
        <w:spacing w:after="0" w:line="276" w:lineRule="auto"/>
        <w:ind w:right="49" w:firstLine="567"/>
        <w:contextualSpacing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 w:rsidRPr="002B3B00"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 xml:space="preserve">Таблиця </w:t>
      </w:r>
      <w:r w:rsidR="00394E0F"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4</w:t>
      </w:r>
      <w:r w:rsidRPr="002B3B00"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 xml:space="preserve"> – </w:t>
      </w:r>
      <w:r w:rsidRPr="002370FA" w:rsidR="00BE3F4E"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Система оцінювання результатів навчальних досягнень</w:t>
      </w:r>
    </w:p>
    <w:p w:rsidRPr="002370FA" w:rsidR="00BE3F4E" w:rsidP="00BE3F4E" w:rsidRDefault="00BE3F4E" w14:paraId="35B78E5A" w14:textId="77777777">
      <w:pPr>
        <w:widowControl w:val="0"/>
        <w:spacing w:after="0" w:line="276" w:lineRule="auto"/>
        <w:ind w:right="49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Pr="002370FA" w:rsidR="00BE3F4E" w:rsidTr="00716966" w14:paraId="237E735E" w14:textId="77777777">
        <w:tc>
          <w:tcPr>
            <w:tcW w:w="2407" w:type="dxa"/>
            <w:vMerge w:val="restart"/>
          </w:tcPr>
          <w:p w:rsidRPr="002370FA" w:rsidR="00BE3F4E" w:rsidP="00716966" w:rsidRDefault="00BE3F4E" w14:paraId="5DDCD53B" w14:textId="77777777">
            <w:pPr>
              <w:widowControl w:val="0"/>
              <w:spacing w:line="276" w:lineRule="auto"/>
              <w:ind w:right="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 w:rsidRPr="002370FA"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За 100-бальною шкалою</w:t>
            </w:r>
          </w:p>
        </w:tc>
        <w:tc>
          <w:tcPr>
            <w:tcW w:w="2407" w:type="dxa"/>
            <w:vMerge w:val="restart"/>
          </w:tcPr>
          <w:p w:rsidRPr="002370FA" w:rsidR="00BE3F4E" w:rsidP="00716966" w:rsidRDefault="00BE3F4E" w14:paraId="7BED1DA9" w14:textId="77777777">
            <w:pPr>
              <w:widowControl w:val="0"/>
              <w:spacing w:line="276" w:lineRule="auto"/>
              <w:ind w:right="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 w:rsidRPr="002370FA"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За шкалою ECTS</w:t>
            </w:r>
          </w:p>
        </w:tc>
        <w:tc>
          <w:tcPr>
            <w:tcW w:w="4814" w:type="dxa"/>
            <w:gridSpan w:val="2"/>
          </w:tcPr>
          <w:p w:rsidRPr="002370FA" w:rsidR="00BE3F4E" w:rsidP="00716966" w:rsidRDefault="00BE3F4E" w14:paraId="5297C571" w14:textId="77777777">
            <w:pPr>
              <w:widowControl w:val="0"/>
              <w:spacing w:line="276" w:lineRule="auto"/>
              <w:ind w:right="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 w:rsidRPr="002370FA"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За національною шкалою</w:t>
            </w:r>
          </w:p>
        </w:tc>
      </w:tr>
      <w:tr w:rsidRPr="002370FA" w:rsidR="00BE3F4E" w:rsidTr="00716966" w14:paraId="28217946" w14:textId="77777777">
        <w:tc>
          <w:tcPr>
            <w:tcW w:w="2407" w:type="dxa"/>
            <w:vMerge/>
          </w:tcPr>
          <w:p w:rsidRPr="002370FA" w:rsidR="00BE3F4E" w:rsidP="00716966" w:rsidRDefault="00BE3F4E" w14:paraId="451CA587" w14:textId="77777777">
            <w:pPr>
              <w:widowControl w:val="0"/>
              <w:spacing w:line="276" w:lineRule="auto"/>
              <w:ind w:right="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07" w:type="dxa"/>
            <w:vMerge/>
          </w:tcPr>
          <w:p w:rsidRPr="002370FA" w:rsidR="00BE3F4E" w:rsidP="00716966" w:rsidRDefault="00BE3F4E" w14:paraId="770717B6" w14:textId="77777777">
            <w:pPr>
              <w:widowControl w:val="0"/>
              <w:spacing w:line="276" w:lineRule="auto"/>
              <w:ind w:right="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07" w:type="dxa"/>
          </w:tcPr>
          <w:p w:rsidRPr="002370FA" w:rsidR="00BE3F4E" w:rsidP="00716966" w:rsidRDefault="00BE3F4E" w14:paraId="6625A1FE" w14:textId="77777777">
            <w:pPr>
              <w:widowControl w:val="0"/>
              <w:spacing w:line="276" w:lineRule="auto"/>
              <w:ind w:right="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 w:rsidRPr="002370FA"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для екзамену</w:t>
            </w:r>
          </w:p>
        </w:tc>
        <w:tc>
          <w:tcPr>
            <w:tcW w:w="2407" w:type="dxa"/>
          </w:tcPr>
          <w:p w:rsidRPr="002370FA" w:rsidR="00BE3F4E" w:rsidP="00716966" w:rsidRDefault="00BE3F4E" w14:paraId="4CC4774C" w14:textId="77777777">
            <w:pPr>
              <w:widowControl w:val="0"/>
              <w:spacing w:line="276" w:lineRule="auto"/>
              <w:ind w:right="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 w:rsidRPr="002370FA"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для заліку</w:t>
            </w:r>
          </w:p>
        </w:tc>
      </w:tr>
      <w:tr w:rsidRPr="002370FA" w:rsidR="00BE3F4E" w:rsidTr="00716966" w14:paraId="465BCB71" w14:textId="77777777">
        <w:tc>
          <w:tcPr>
            <w:tcW w:w="2407" w:type="dxa"/>
          </w:tcPr>
          <w:p w:rsidRPr="002370FA" w:rsidR="00BE3F4E" w:rsidP="00716966" w:rsidRDefault="00BE3F4E" w14:paraId="27364407" w14:textId="77777777">
            <w:pPr>
              <w:widowControl w:val="0"/>
              <w:spacing w:line="276" w:lineRule="auto"/>
              <w:ind w:right="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 w:rsidRPr="002370FA"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90-100</w:t>
            </w:r>
          </w:p>
        </w:tc>
        <w:tc>
          <w:tcPr>
            <w:tcW w:w="2407" w:type="dxa"/>
          </w:tcPr>
          <w:p w:rsidRPr="002370FA" w:rsidR="00BE3F4E" w:rsidP="00716966" w:rsidRDefault="00BE3F4E" w14:paraId="67DC92F6" w14:textId="77777777">
            <w:pPr>
              <w:widowControl w:val="0"/>
              <w:spacing w:line="276" w:lineRule="auto"/>
              <w:ind w:right="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 w:rsidRPr="002370FA"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A</w:t>
            </w:r>
          </w:p>
        </w:tc>
        <w:tc>
          <w:tcPr>
            <w:tcW w:w="2407" w:type="dxa"/>
            <w:vAlign w:val="center"/>
          </w:tcPr>
          <w:p w:rsidRPr="002370FA" w:rsidR="00BE3F4E" w:rsidP="00716966" w:rsidRDefault="00BE3F4E" w14:paraId="13FEE014" w14:textId="77777777">
            <w:pPr>
              <w:widowControl w:val="0"/>
              <w:spacing w:line="276" w:lineRule="auto"/>
              <w:ind w:right="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 w:rsidRPr="002370FA"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відмінно</w:t>
            </w:r>
          </w:p>
        </w:tc>
        <w:tc>
          <w:tcPr>
            <w:tcW w:w="2407" w:type="dxa"/>
            <w:vMerge w:val="restart"/>
            <w:vAlign w:val="center"/>
          </w:tcPr>
          <w:p w:rsidRPr="002370FA" w:rsidR="00BE3F4E" w:rsidP="00716966" w:rsidRDefault="00BE3F4E" w14:paraId="33E72AA5" w14:textId="77777777">
            <w:pPr>
              <w:widowControl w:val="0"/>
              <w:spacing w:line="276" w:lineRule="auto"/>
              <w:ind w:right="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 w:rsidRPr="002370FA"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зараховано</w:t>
            </w:r>
          </w:p>
        </w:tc>
      </w:tr>
      <w:tr w:rsidRPr="002370FA" w:rsidR="00BE3F4E" w:rsidTr="00716966" w14:paraId="002FAE14" w14:textId="77777777">
        <w:tc>
          <w:tcPr>
            <w:tcW w:w="2407" w:type="dxa"/>
          </w:tcPr>
          <w:p w:rsidRPr="002370FA" w:rsidR="00BE3F4E" w:rsidP="00716966" w:rsidRDefault="00BE3F4E" w14:paraId="4A987D2D" w14:textId="77777777">
            <w:pPr>
              <w:widowControl w:val="0"/>
              <w:spacing w:line="276" w:lineRule="auto"/>
              <w:ind w:right="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 w:rsidRPr="002370FA"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82-89</w:t>
            </w:r>
          </w:p>
        </w:tc>
        <w:tc>
          <w:tcPr>
            <w:tcW w:w="2407" w:type="dxa"/>
          </w:tcPr>
          <w:p w:rsidRPr="002370FA" w:rsidR="00BE3F4E" w:rsidP="00716966" w:rsidRDefault="00BE3F4E" w14:paraId="5706F9FE" w14:textId="77777777">
            <w:pPr>
              <w:widowControl w:val="0"/>
              <w:spacing w:line="276" w:lineRule="auto"/>
              <w:ind w:right="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 w:rsidRPr="002370FA"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B</w:t>
            </w:r>
          </w:p>
        </w:tc>
        <w:tc>
          <w:tcPr>
            <w:tcW w:w="2407" w:type="dxa"/>
            <w:vMerge w:val="restart"/>
            <w:vAlign w:val="center"/>
          </w:tcPr>
          <w:p w:rsidRPr="002370FA" w:rsidR="00BE3F4E" w:rsidP="00716966" w:rsidRDefault="00BE3F4E" w14:paraId="41B16C86" w14:textId="77777777">
            <w:pPr>
              <w:widowControl w:val="0"/>
              <w:spacing w:line="276" w:lineRule="auto"/>
              <w:ind w:right="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 w:rsidRPr="002370FA"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добре</w:t>
            </w:r>
          </w:p>
        </w:tc>
        <w:tc>
          <w:tcPr>
            <w:tcW w:w="2407" w:type="dxa"/>
            <w:vMerge/>
            <w:vAlign w:val="center"/>
          </w:tcPr>
          <w:p w:rsidRPr="002370FA" w:rsidR="00BE3F4E" w:rsidP="00716966" w:rsidRDefault="00BE3F4E" w14:paraId="4E9D360F" w14:textId="77777777">
            <w:pPr>
              <w:widowControl w:val="0"/>
              <w:spacing w:line="276" w:lineRule="auto"/>
              <w:ind w:right="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Pr="002370FA" w:rsidR="00BE3F4E" w:rsidTr="00716966" w14:paraId="5E1F21E6" w14:textId="77777777">
        <w:tc>
          <w:tcPr>
            <w:tcW w:w="2407" w:type="dxa"/>
          </w:tcPr>
          <w:p w:rsidRPr="002370FA" w:rsidR="00BE3F4E" w:rsidP="00716966" w:rsidRDefault="00BE3F4E" w14:paraId="4035D376" w14:textId="77777777">
            <w:pPr>
              <w:widowControl w:val="0"/>
              <w:spacing w:line="276" w:lineRule="auto"/>
              <w:ind w:right="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 w:rsidRPr="002370FA"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75-81</w:t>
            </w:r>
          </w:p>
        </w:tc>
        <w:tc>
          <w:tcPr>
            <w:tcW w:w="2407" w:type="dxa"/>
          </w:tcPr>
          <w:p w:rsidRPr="002370FA" w:rsidR="00BE3F4E" w:rsidP="00716966" w:rsidRDefault="00BE3F4E" w14:paraId="6BFE376C" w14:textId="77777777">
            <w:pPr>
              <w:widowControl w:val="0"/>
              <w:spacing w:line="276" w:lineRule="auto"/>
              <w:ind w:right="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 w:rsidRPr="002370FA"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C</w:t>
            </w:r>
          </w:p>
        </w:tc>
        <w:tc>
          <w:tcPr>
            <w:tcW w:w="2407" w:type="dxa"/>
            <w:vMerge/>
          </w:tcPr>
          <w:p w:rsidRPr="002370FA" w:rsidR="00BE3F4E" w:rsidP="00716966" w:rsidRDefault="00BE3F4E" w14:paraId="12A1257F" w14:textId="77777777">
            <w:pPr>
              <w:widowControl w:val="0"/>
              <w:spacing w:line="276" w:lineRule="auto"/>
              <w:ind w:right="4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07" w:type="dxa"/>
            <w:vMerge/>
            <w:vAlign w:val="center"/>
          </w:tcPr>
          <w:p w:rsidRPr="002370FA" w:rsidR="00BE3F4E" w:rsidP="00716966" w:rsidRDefault="00BE3F4E" w14:paraId="4B2824F8" w14:textId="77777777">
            <w:pPr>
              <w:widowControl w:val="0"/>
              <w:spacing w:line="276" w:lineRule="auto"/>
              <w:ind w:right="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Pr="002370FA" w:rsidR="00BE3F4E" w:rsidTr="00716966" w14:paraId="42D84E9C" w14:textId="77777777">
        <w:tc>
          <w:tcPr>
            <w:tcW w:w="2407" w:type="dxa"/>
          </w:tcPr>
          <w:p w:rsidRPr="002370FA" w:rsidR="00BE3F4E" w:rsidP="00716966" w:rsidRDefault="00BE3F4E" w14:paraId="6B644C4B" w14:textId="77777777">
            <w:pPr>
              <w:widowControl w:val="0"/>
              <w:spacing w:line="276" w:lineRule="auto"/>
              <w:ind w:right="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 w:rsidRPr="002370FA"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67-74</w:t>
            </w:r>
          </w:p>
        </w:tc>
        <w:tc>
          <w:tcPr>
            <w:tcW w:w="2407" w:type="dxa"/>
          </w:tcPr>
          <w:p w:rsidRPr="002370FA" w:rsidR="00BE3F4E" w:rsidP="00716966" w:rsidRDefault="00BE3F4E" w14:paraId="01CFCDFD" w14:textId="77777777">
            <w:pPr>
              <w:widowControl w:val="0"/>
              <w:spacing w:line="276" w:lineRule="auto"/>
              <w:ind w:right="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 w:rsidRPr="002370FA"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D</w:t>
            </w:r>
          </w:p>
        </w:tc>
        <w:tc>
          <w:tcPr>
            <w:tcW w:w="2407" w:type="dxa"/>
            <w:vMerge w:val="restart"/>
            <w:vAlign w:val="center"/>
          </w:tcPr>
          <w:p w:rsidRPr="002370FA" w:rsidR="00BE3F4E" w:rsidP="00716966" w:rsidRDefault="00BE3F4E" w14:paraId="1C1E1663" w14:textId="77777777">
            <w:pPr>
              <w:widowControl w:val="0"/>
              <w:spacing w:line="276" w:lineRule="auto"/>
              <w:ind w:right="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 w:rsidRPr="002370FA"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задовільно</w:t>
            </w:r>
          </w:p>
        </w:tc>
        <w:tc>
          <w:tcPr>
            <w:tcW w:w="2407" w:type="dxa"/>
            <w:vMerge/>
            <w:vAlign w:val="center"/>
          </w:tcPr>
          <w:p w:rsidRPr="002370FA" w:rsidR="00BE3F4E" w:rsidP="00716966" w:rsidRDefault="00BE3F4E" w14:paraId="494DA5A4" w14:textId="77777777">
            <w:pPr>
              <w:widowControl w:val="0"/>
              <w:spacing w:line="276" w:lineRule="auto"/>
              <w:ind w:right="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Pr="002370FA" w:rsidR="00BE3F4E" w:rsidTr="00716966" w14:paraId="2CFFA096" w14:textId="77777777">
        <w:tc>
          <w:tcPr>
            <w:tcW w:w="2407" w:type="dxa"/>
          </w:tcPr>
          <w:p w:rsidRPr="002370FA" w:rsidR="00BE3F4E" w:rsidP="00716966" w:rsidRDefault="00BE3F4E" w14:paraId="7F4C7BD4" w14:textId="77777777">
            <w:pPr>
              <w:widowControl w:val="0"/>
              <w:spacing w:line="276" w:lineRule="auto"/>
              <w:ind w:right="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 w:rsidRPr="002370FA"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60-66</w:t>
            </w:r>
          </w:p>
        </w:tc>
        <w:tc>
          <w:tcPr>
            <w:tcW w:w="2407" w:type="dxa"/>
          </w:tcPr>
          <w:p w:rsidRPr="002370FA" w:rsidR="00BE3F4E" w:rsidP="00716966" w:rsidRDefault="00BE3F4E" w14:paraId="343766F5" w14:textId="77777777">
            <w:pPr>
              <w:widowControl w:val="0"/>
              <w:spacing w:line="276" w:lineRule="auto"/>
              <w:ind w:right="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 w:rsidRPr="002370FA"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E</w:t>
            </w:r>
          </w:p>
        </w:tc>
        <w:tc>
          <w:tcPr>
            <w:tcW w:w="2407" w:type="dxa"/>
            <w:vMerge/>
          </w:tcPr>
          <w:p w:rsidRPr="002370FA" w:rsidR="00BE3F4E" w:rsidP="00716966" w:rsidRDefault="00BE3F4E" w14:paraId="4C75910E" w14:textId="77777777">
            <w:pPr>
              <w:widowControl w:val="0"/>
              <w:spacing w:line="276" w:lineRule="auto"/>
              <w:ind w:right="4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07" w:type="dxa"/>
            <w:vMerge/>
            <w:vAlign w:val="center"/>
          </w:tcPr>
          <w:p w:rsidRPr="002370FA" w:rsidR="00BE3F4E" w:rsidP="00716966" w:rsidRDefault="00BE3F4E" w14:paraId="554AADF0" w14:textId="77777777">
            <w:pPr>
              <w:widowControl w:val="0"/>
              <w:spacing w:line="276" w:lineRule="auto"/>
              <w:ind w:right="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Pr="002370FA" w:rsidR="00BE3F4E" w:rsidTr="00716966" w14:paraId="7C569345" w14:textId="77777777">
        <w:tc>
          <w:tcPr>
            <w:tcW w:w="2407" w:type="dxa"/>
          </w:tcPr>
          <w:p w:rsidRPr="002370FA" w:rsidR="00BE3F4E" w:rsidP="00716966" w:rsidRDefault="00BE3F4E" w14:paraId="65C07082" w14:textId="77777777">
            <w:pPr>
              <w:widowControl w:val="0"/>
              <w:spacing w:line="276" w:lineRule="auto"/>
              <w:ind w:right="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 w:rsidRPr="002370FA"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0-59</w:t>
            </w:r>
          </w:p>
        </w:tc>
        <w:tc>
          <w:tcPr>
            <w:tcW w:w="2407" w:type="dxa"/>
          </w:tcPr>
          <w:p w:rsidRPr="002370FA" w:rsidR="00BE3F4E" w:rsidP="00716966" w:rsidRDefault="00BE3F4E" w14:paraId="22A91926" w14:textId="77777777">
            <w:pPr>
              <w:widowControl w:val="0"/>
              <w:spacing w:line="276" w:lineRule="auto"/>
              <w:ind w:right="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 w:rsidRPr="002370FA"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FX</w:t>
            </w:r>
          </w:p>
        </w:tc>
        <w:tc>
          <w:tcPr>
            <w:tcW w:w="2407" w:type="dxa"/>
            <w:vAlign w:val="center"/>
          </w:tcPr>
          <w:p w:rsidRPr="002370FA" w:rsidR="00BE3F4E" w:rsidP="00716966" w:rsidRDefault="00BE3F4E" w14:paraId="4C368C30" w14:textId="77777777">
            <w:pPr>
              <w:widowControl w:val="0"/>
              <w:spacing w:line="276" w:lineRule="auto"/>
              <w:ind w:right="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 w:rsidRPr="002370FA"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незадовільно</w:t>
            </w:r>
          </w:p>
        </w:tc>
        <w:tc>
          <w:tcPr>
            <w:tcW w:w="2407" w:type="dxa"/>
            <w:vAlign w:val="center"/>
          </w:tcPr>
          <w:p w:rsidRPr="002370FA" w:rsidR="00BE3F4E" w:rsidP="00716966" w:rsidRDefault="00BE3F4E" w14:paraId="63ACEEEB" w14:textId="77777777">
            <w:pPr>
              <w:widowControl w:val="0"/>
              <w:spacing w:line="276" w:lineRule="auto"/>
              <w:ind w:right="4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</w:pPr>
            <w:r w:rsidRPr="002370FA"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не зараховано</w:t>
            </w:r>
          </w:p>
        </w:tc>
      </w:tr>
    </w:tbl>
    <w:p w:rsidR="00BE3F4E" w:rsidP="00BE3F4E" w:rsidRDefault="00BE3F4E" w14:paraId="205CBF78" w14:textId="7777777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3F4E" w:rsidP="00BE3F4E" w:rsidRDefault="00BE3F4E" w14:paraId="212A2CBF" w14:textId="7777777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2853">
        <w:rPr>
          <w:rFonts w:ascii="Times New Roman" w:hAnsi="Times New Roman" w:cs="Times New Roman"/>
          <w:b/>
          <w:sz w:val="28"/>
          <w:szCs w:val="28"/>
          <w:lang w:val="uk-UA"/>
        </w:rPr>
        <w:t>Орієнтовні питання до екзамен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p w:rsidRPr="00722853" w:rsidR="00BE3F4E" w:rsidP="00BE3F4E" w:rsidRDefault="00BE3F4E" w14:paraId="6A03602B" w14:textId="7777777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Pr="0054109F" w:rsidR="0054109F" w:rsidP="0054109F" w:rsidRDefault="0054109F" w14:paraId="45F38E60" w14:textId="77777777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4109F">
        <w:rPr>
          <w:color w:val="000000" w:themeColor="text1"/>
          <w:sz w:val="28"/>
          <w:szCs w:val="28"/>
          <w:lang w:val="uk-UA"/>
        </w:rPr>
        <w:t>Дайте визначення поняття «стратегічні комунікації».</w:t>
      </w:r>
    </w:p>
    <w:p w:rsidRPr="0054109F" w:rsidR="0054109F" w:rsidP="0054109F" w:rsidRDefault="0054109F" w14:paraId="2CC08B42" w14:textId="77777777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4109F">
        <w:rPr>
          <w:color w:val="000000" w:themeColor="text1"/>
          <w:sz w:val="28"/>
          <w:szCs w:val="28"/>
          <w:lang w:val="uk-UA"/>
        </w:rPr>
        <w:t>Які основні ознаки відрізняють стратегічні комунікації від тактичних?</w:t>
      </w:r>
    </w:p>
    <w:p w:rsidRPr="0054109F" w:rsidR="0054109F" w:rsidP="0054109F" w:rsidRDefault="0054109F" w14:paraId="4ECACC4F" w14:textId="77777777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4109F">
        <w:rPr>
          <w:color w:val="000000" w:themeColor="text1"/>
          <w:sz w:val="28"/>
          <w:szCs w:val="28"/>
          <w:lang w:val="uk-UA"/>
        </w:rPr>
        <w:t>Назвіть та охарактеризуйте цілі стратегічних комунікацій.</w:t>
      </w:r>
    </w:p>
    <w:p w:rsidRPr="0054109F" w:rsidR="0054109F" w:rsidP="0054109F" w:rsidRDefault="0054109F" w14:paraId="661E26AB" w14:textId="77777777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4109F">
        <w:rPr>
          <w:color w:val="000000" w:themeColor="text1"/>
          <w:sz w:val="28"/>
          <w:szCs w:val="28"/>
          <w:lang w:val="uk-UA"/>
        </w:rPr>
        <w:t>Які функції виконують стратегічні комунікації в суспільстві?</w:t>
      </w:r>
    </w:p>
    <w:p w:rsidRPr="0054109F" w:rsidR="0054109F" w:rsidP="0054109F" w:rsidRDefault="0054109F" w14:paraId="77ECB943" w14:textId="77777777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4109F">
        <w:rPr>
          <w:color w:val="000000" w:themeColor="text1"/>
          <w:sz w:val="28"/>
          <w:szCs w:val="28"/>
          <w:lang w:val="uk-UA"/>
        </w:rPr>
        <w:t>Які ключові завдання вирішуються в межах стратегічних комунікацій?</w:t>
      </w:r>
    </w:p>
    <w:p w:rsidRPr="0054109F" w:rsidR="0054109F" w:rsidP="0054109F" w:rsidRDefault="0054109F" w14:paraId="4F8C265E" w14:textId="77777777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4109F">
        <w:rPr>
          <w:color w:val="000000" w:themeColor="text1"/>
          <w:sz w:val="28"/>
          <w:szCs w:val="28"/>
          <w:lang w:val="uk-UA"/>
        </w:rPr>
        <w:t>Що входить до структури системи стратегічних комунікацій?</w:t>
      </w:r>
    </w:p>
    <w:p w:rsidRPr="0054109F" w:rsidR="0054109F" w:rsidP="0054109F" w:rsidRDefault="0054109F" w14:paraId="3928F49F" w14:textId="77777777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4109F">
        <w:rPr>
          <w:color w:val="000000" w:themeColor="text1"/>
          <w:sz w:val="28"/>
          <w:szCs w:val="28"/>
          <w:lang w:val="uk-UA"/>
        </w:rPr>
        <w:t>Поясніть взаємозв’язок між стратегічними комунікаціями та PR, медіакомунікаціями й маркетингом.</w:t>
      </w:r>
    </w:p>
    <w:p w:rsidRPr="0054109F" w:rsidR="0054109F" w:rsidP="0054109F" w:rsidRDefault="0054109F" w14:paraId="0E76C067" w14:textId="77777777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4109F">
        <w:rPr>
          <w:color w:val="000000" w:themeColor="text1"/>
          <w:sz w:val="28"/>
          <w:szCs w:val="28"/>
          <w:lang w:val="uk-UA"/>
        </w:rPr>
        <w:t>Які основні типи цільової аудиторії стратегічних комунікацій?</w:t>
      </w:r>
    </w:p>
    <w:p w:rsidRPr="0054109F" w:rsidR="0054109F" w:rsidP="0054109F" w:rsidRDefault="0054109F" w14:paraId="68873BD4" w14:textId="77777777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4109F">
        <w:rPr>
          <w:color w:val="000000" w:themeColor="text1"/>
          <w:sz w:val="28"/>
          <w:szCs w:val="28"/>
          <w:lang w:val="uk-UA"/>
        </w:rPr>
        <w:t>Як визначити очікувані результати діяльності стратегічної комунікації?</w:t>
      </w:r>
    </w:p>
    <w:p w:rsidRPr="0054109F" w:rsidR="0054109F" w:rsidP="0054109F" w:rsidRDefault="0054109F" w14:paraId="0856D371" w14:textId="77777777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4109F">
        <w:rPr>
          <w:color w:val="000000" w:themeColor="text1"/>
          <w:sz w:val="28"/>
          <w:szCs w:val="28"/>
          <w:lang w:val="uk-UA"/>
        </w:rPr>
        <w:t>Наведіть приклад узгодженості різних елементів системи стратегічних комунікацій.</w:t>
      </w:r>
    </w:p>
    <w:p w:rsidRPr="0054109F" w:rsidR="0054109F" w:rsidP="0054109F" w:rsidRDefault="0054109F" w14:paraId="6C11E6AA" w14:textId="77777777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4109F">
        <w:rPr>
          <w:color w:val="000000" w:themeColor="text1"/>
          <w:sz w:val="28"/>
          <w:szCs w:val="28"/>
          <w:lang w:val="uk-UA"/>
        </w:rPr>
        <w:t>Яку роль відіграє довіра в стратегічній комунікації?</w:t>
      </w:r>
    </w:p>
    <w:p w:rsidRPr="0054109F" w:rsidR="0054109F" w:rsidP="0054109F" w:rsidRDefault="0054109F" w14:paraId="557C6276" w14:textId="77777777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4109F">
        <w:rPr>
          <w:color w:val="000000" w:themeColor="text1"/>
          <w:sz w:val="28"/>
          <w:szCs w:val="28"/>
          <w:lang w:val="uk-UA"/>
        </w:rPr>
        <w:t>Які способи побудови довіри в комунікаційній стратегії ви знаєте?</w:t>
      </w:r>
    </w:p>
    <w:p w:rsidRPr="0054109F" w:rsidR="0054109F" w:rsidP="0054109F" w:rsidRDefault="0054109F" w14:paraId="12633E09" w14:textId="77777777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4109F">
        <w:rPr>
          <w:color w:val="000000" w:themeColor="text1"/>
          <w:sz w:val="28"/>
          <w:szCs w:val="28"/>
          <w:lang w:val="uk-UA"/>
        </w:rPr>
        <w:t>Як уникнути руйнування довіри під час реалізації комунікаційних кампаній?</w:t>
      </w:r>
    </w:p>
    <w:p w:rsidRPr="0054109F" w:rsidR="0054109F" w:rsidP="0054109F" w:rsidRDefault="0054109F" w14:paraId="7D5E484E" w14:textId="77777777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4109F">
        <w:rPr>
          <w:color w:val="000000" w:themeColor="text1"/>
          <w:sz w:val="28"/>
          <w:szCs w:val="28"/>
          <w:lang w:val="uk-UA"/>
        </w:rPr>
        <w:t>Поясніть принцип прозорості в контексті комунікаційної стратегії.</w:t>
      </w:r>
    </w:p>
    <w:p w:rsidRPr="0054109F" w:rsidR="0054109F" w:rsidP="0054109F" w:rsidRDefault="0054109F" w14:paraId="5C06BEE1" w14:textId="77777777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4109F">
        <w:rPr>
          <w:color w:val="000000" w:themeColor="text1"/>
          <w:sz w:val="28"/>
          <w:szCs w:val="28"/>
          <w:lang w:val="uk-UA"/>
        </w:rPr>
        <w:t>Як працюють цінності та репутація у формуванні довіри?</w:t>
      </w:r>
    </w:p>
    <w:p w:rsidRPr="0054109F" w:rsidR="0054109F" w:rsidP="0054109F" w:rsidRDefault="0054109F" w14:paraId="09D5B1E1" w14:textId="77777777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4109F">
        <w:rPr>
          <w:color w:val="000000" w:themeColor="text1"/>
          <w:sz w:val="28"/>
          <w:szCs w:val="28"/>
          <w:lang w:val="uk-UA"/>
        </w:rPr>
        <w:t>Які етапи включає розробка комунікаційної стратегії?</w:t>
      </w:r>
    </w:p>
    <w:p w:rsidRPr="0054109F" w:rsidR="0054109F" w:rsidP="0054109F" w:rsidRDefault="0054109F" w14:paraId="6D6803B3" w14:textId="77777777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4109F">
        <w:rPr>
          <w:color w:val="000000" w:themeColor="text1"/>
          <w:sz w:val="28"/>
          <w:szCs w:val="28"/>
          <w:lang w:val="uk-UA"/>
        </w:rPr>
        <w:t>Що таке ключове повідомлення і як його формулювати?</w:t>
      </w:r>
    </w:p>
    <w:p w:rsidRPr="0054109F" w:rsidR="0054109F" w:rsidP="0054109F" w:rsidRDefault="0054109F" w14:paraId="4AB8E51E" w14:textId="77777777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4109F">
        <w:rPr>
          <w:color w:val="000000" w:themeColor="text1"/>
          <w:sz w:val="28"/>
          <w:szCs w:val="28"/>
          <w:lang w:val="uk-UA"/>
        </w:rPr>
        <w:t>Як правильно визначити й сегментувати цільову аудиторію?</w:t>
      </w:r>
    </w:p>
    <w:p w:rsidRPr="0054109F" w:rsidR="0054109F" w:rsidP="0054109F" w:rsidRDefault="0054109F" w14:paraId="0C74F5CF" w14:textId="77777777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4109F">
        <w:rPr>
          <w:color w:val="000000" w:themeColor="text1"/>
          <w:sz w:val="28"/>
          <w:szCs w:val="28"/>
          <w:lang w:val="uk-UA"/>
        </w:rPr>
        <w:t>Якими критеріями має відповідати ефективна стратегія комунікації?</w:t>
      </w:r>
    </w:p>
    <w:p w:rsidRPr="0054109F" w:rsidR="0054109F" w:rsidP="0054109F" w:rsidRDefault="0054109F" w14:paraId="61B7E2E8" w14:textId="77777777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4109F">
        <w:rPr>
          <w:color w:val="000000" w:themeColor="text1"/>
          <w:sz w:val="28"/>
          <w:szCs w:val="28"/>
          <w:lang w:val="uk-UA"/>
        </w:rPr>
        <w:t>У чому полягає принцип інтегрованої комунікації?</w:t>
      </w:r>
    </w:p>
    <w:p w:rsidRPr="0054109F" w:rsidR="0054109F" w:rsidP="0054109F" w:rsidRDefault="0054109F" w14:paraId="6688D5CA" w14:textId="77777777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4109F">
        <w:rPr>
          <w:color w:val="000000" w:themeColor="text1"/>
          <w:sz w:val="28"/>
          <w:szCs w:val="28"/>
          <w:lang w:val="uk-UA"/>
        </w:rPr>
        <w:t>Які основні етапи реалізації комунікаційної кампанії?</w:t>
      </w:r>
    </w:p>
    <w:p w:rsidRPr="0054109F" w:rsidR="0054109F" w:rsidP="0054109F" w:rsidRDefault="0054109F" w14:paraId="5628CCEA" w14:textId="30899F70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Н</w:t>
      </w:r>
      <w:r w:rsidRPr="0054109F">
        <w:rPr>
          <w:color w:val="000000" w:themeColor="text1"/>
          <w:sz w:val="28"/>
          <w:szCs w:val="28"/>
          <w:lang w:val="uk-UA"/>
        </w:rPr>
        <w:t>азвіть основні канали комунікації, що використовуються у стратегіях.</w:t>
      </w:r>
    </w:p>
    <w:p w:rsidRPr="0054109F" w:rsidR="0054109F" w:rsidP="0054109F" w:rsidRDefault="0054109F" w14:paraId="14343F22" w14:textId="77777777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4109F">
        <w:rPr>
          <w:color w:val="000000" w:themeColor="text1"/>
          <w:sz w:val="28"/>
          <w:szCs w:val="28"/>
          <w:lang w:val="uk-UA"/>
        </w:rPr>
        <w:t>Як обираються меседжі для кампанії?</w:t>
      </w:r>
    </w:p>
    <w:p w:rsidRPr="0054109F" w:rsidR="0054109F" w:rsidP="0054109F" w:rsidRDefault="0054109F" w14:paraId="04FD5050" w14:textId="77777777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4109F">
        <w:rPr>
          <w:color w:val="000000" w:themeColor="text1"/>
          <w:sz w:val="28"/>
          <w:szCs w:val="28"/>
          <w:lang w:val="uk-UA"/>
        </w:rPr>
        <w:t>Які чинники впливають на вибір інструментів комунікації?</w:t>
      </w:r>
    </w:p>
    <w:p w:rsidRPr="0054109F" w:rsidR="0054109F" w:rsidP="0054109F" w:rsidRDefault="0054109F" w14:paraId="3C278010" w14:textId="77777777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4109F">
        <w:rPr>
          <w:color w:val="000000" w:themeColor="text1"/>
          <w:sz w:val="28"/>
          <w:szCs w:val="28"/>
          <w:lang w:val="uk-UA"/>
        </w:rPr>
        <w:t>Що таке таймлайн кампанії і чому він важливий?</w:t>
      </w:r>
    </w:p>
    <w:p w:rsidRPr="0054109F" w:rsidR="0054109F" w:rsidP="0054109F" w:rsidRDefault="0054109F" w14:paraId="5268C771" w14:textId="77777777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4109F">
        <w:rPr>
          <w:color w:val="000000" w:themeColor="text1"/>
          <w:sz w:val="28"/>
          <w:szCs w:val="28"/>
          <w:lang w:val="uk-UA"/>
        </w:rPr>
        <w:t>Як організовується захід у межах стратегічної кампанії?</w:t>
      </w:r>
    </w:p>
    <w:p w:rsidRPr="0054109F" w:rsidR="0054109F" w:rsidP="0054109F" w:rsidRDefault="0054109F" w14:paraId="6CC5569F" w14:textId="77777777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4109F">
        <w:rPr>
          <w:color w:val="000000" w:themeColor="text1"/>
          <w:sz w:val="28"/>
          <w:szCs w:val="28"/>
          <w:lang w:val="uk-UA"/>
        </w:rPr>
        <w:t>Назвіть приклади форматів подій, які можуть бути ефективними інструментами комунікації.</w:t>
      </w:r>
    </w:p>
    <w:p w:rsidRPr="0054109F" w:rsidR="0054109F" w:rsidP="0054109F" w:rsidRDefault="0054109F" w14:paraId="2EAC756A" w14:textId="047C6F00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Я</w:t>
      </w:r>
      <w:r w:rsidRPr="0054109F">
        <w:rPr>
          <w:color w:val="000000" w:themeColor="text1"/>
          <w:sz w:val="28"/>
          <w:szCs w:val="28"/>
          <w:lang w:val="uk-UA"/>
        </w:rPr>
        <w:t>к забезпечити залучення цільової аудиторії до заходу?</w:t>
      </w:r>
    </w:p>
    <w:p w:rsidRPr="0054109F" w:rsidR="0054109F" w:rsidP="0054109F" w:rsidRDefault="0054109F" w14:paraId="79F67F9D" w14:textId="77777777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4109F">
        <w:rPr>
          <w:color w:val="000000" w:themeColor="text1"/>
          <w:sz w:val="28"/>
          <w:szCs w:val="28"/>
          <w:lang w:val="uk-UA"/>
        </w:rPr>
        <w:t>Які ролі виконує команда під час проведення комунікаційного заходу?</w:t>
      </w:r>
    </w:p>
    <w:p w:rsidRPr="0054109F" w:rsidR="0054109F" w:rsidP="0054109F" w:rsidRDefault="0054109F" w14:paraId="674D6F2D" w14:textId="008AAF1D">
      <w:pPr>
        <w:pStyle w:val="a7"/>
        <w:numPr>
          <w:ilvl w:val="0"/>
          <w:numId w:val="29"/>
        </w:numPr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54109F">
        <w:rPr>
          <w:color w:val="000000" w:themeColor="text1"/>
          <w:sz w:val="28"/>
          <w:szCs w:val="28"/>
          <w:lang w:val="uk-UA"/>
        </w:rPr>
        <w:t>Які методи використовуються для оцінювання ефективності комунікаційної кампанії?</w:t>
      </w:r>
    </w:p>
    <w:p w:rsidR="0054109F" w:rsidP="003D6BF3" w:rsidRDefault="0054109F" w14:paraId="24B5B0B9" w14:textId="77777777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z w:val="28"/>
          <w:szCs w:val="28"/>
          <w:lang w:val="uk-UA"/>
        </w:rPr>
      </w:pPr>
    </w:p>
    <w:p w:rsidRPr="003D6BF3" w:rsidR="008A4857" w:rsidP="003D6BF3" w:rsidRDefault="008A4857" w14:paraId="148C3FEB" w14:textId="3980FEA4">
      <w:pPr>
        <w:pStyle w:val="a7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3D6BF3">
        <w:rPr>
          <w:b/>
          <w:bCs/>
          <w:color w:val="000000" w:themeColor="text1"/>
          <w:sz w:val="28"/>
          <w:szCs w:val="28"/>
          <w:lang w:val="uk-UA"/>
        </w:rPr>
        <w:t>Зарахування результатів навчання, отриманих в неформальній освіті.</w:t>
      </w:r>
      <w:r w:rsidRPr="003D6BF3">
        <w:rPr>
          <w:color w:val="000000" w:themeColor="text1"/>
          <w:sz w:val="27"/>
          <w:szCs w:val="27"/>
          <w:lang w:val="uk-UA"/>
        </w:rPr>
        <w:t xml:space="preserve"> </w:t>
      </w:r>
      <w:r w:rsidRPr="003D6BF3">
        <w:rPr>
          <w:color w:val="000000" w:themeColor="text1"/>
          <w:sz w:val="28"/>
          <w:szCs w:val="28"/>
          <w:lang w:val="uk-UA"/>
        </w:rPr>
        <w:t>Відповідно до Положення про визнання результатів навчання, отриманих шляхом неформальної освіти, у Донецькому національному університеті імені Василя Стуса (</w:t>
      </w:r>
      <w:hyperlink w:history="1" r:id="rId23">
        <w:r w:rsidRPr="003D6BF3">
          <w:rPr>
            <w:rStyle w:val="a4"/>
            <w:rFonts w:eastAsia="Calibri"/>
            <w:color w:val="000000" w:themeColor="text1"/>
            <w:szCs w:val="28"/>
            <w:lang w:val="uk-UA"/>
          </w:rPr>
          <w:t>http://surl.li/bislu</w:t>
        </w:r>
      </w:hyperlink>
      <w:r w:rsidRPr="003D6BF3">
        <w:rPr>
          <w:color w:val="000000" w:themeColor="text1"/>
          <w:sz w:val="28"/>
          <w:szCs w:val="28"/>
          <w:lang w:val="uk-UA"/>
        </w:rPr>
        <w:t>), передбачено можливість перезарахування результатів неформальної освіти, максимальний обсяг перерахувань в межах ОК не більше 70% від кількості годин/кредитів за відповідним ОК, отримані результати можуть бути зараховані під час оцінювання знань здобувачів у рамках окремих модулів, тем, поточних контролів у межах ОК відповідно до компетентностей, запланованих результатів навчання та критеріїв оцінювання, зазначених у силабусі.</w:t>
      </w:r>
    </w:p>
    <w:p w:rsidRPr="003D6BF3" w:rsidR="008A4857" w:rsidP="003D6BF3" w:rsidRDefault="008A4857" w14:paraId="637CE0BA" w14:textId="77777777">
      <w:pPr>
        <w:pStyle w:val="a7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3D6BF3">
        <w:rPr>
          <w:color w:val="000000" w:themeColor="text1"/>
          <w:sz w:val="28"/>
          <w:szCs w:val="28"/>
          <w:lang w:val="uk-UA"/>
        </w:rPr>
        <w:t>Зарахування результатів неформального навчання, як складової частини поточного або підсумкового контролю за дисципліною, можливе за умов подання здобувачем підтверджуючих документів до кінцевої дати поточного або підсумкового контролю.</w:t>
      </w:r>
    </w:p>
    <w:p w:rsidRPr="003D6BF3" w:rsidR="008A4857" w:rsidP="003D6BF3" w:rsidRDefault="008A4857" w14:paraId="7F1FF76A" w14:textId="77777777">
      <w:pPr>
        <w:shd w:val="clear" w:color="auto" w:fill="FFFFFF"/>
        <w:tabs>
          <w:tab w:val="left" w:pos="100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</w:pPr>
    </w:p>
    <w:p w:rsidR="00FE05CD" w:rsidP="00FE05CD" w:rsidRDefault="00E82D75" w14:paraId="451834C0" w14:textId="77777777">
      <w:pPr>
        <w:shd w:val="clear" w:color="auto" w:fill="FFFFFF"/>
        <w:tabs>
          <w:tab w:val="left" w:pos="100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2D75"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Алгоритми виконання форм контролю</w:t>
      </w:r>
      <w:r w:rsidRPr="00E82D75"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: вся необхідна інформація представлена у </w:t>
      </w:r>
      <w:hyperlink w:history="1" r:id="rId24">
        <w:r w:rsidRPr="00D54D89" w:rsidR="00FE05CD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Команда MTeams: «Стратегічні комунікації_2025-2026 н.р.»</w:t>
        </w:r>
      </w:hyperlink>
    </w:p>
    <w:p w:rsidR="0054109F" w:rsidP="00FE05CD" w:rsidRDefault="0054109F" w14:paraId="3FE286D2" w14:textId="77777777">
      <w:pPr>
        <w:shd w:val="clear" w:color="auto" w:fill="FFFFFF"/>
        <w:tabs>
          <w:tab w:val="left" w:pos="100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Pr="00722475" w:rsidR="00722475" w:rsidP="00FE05CD" w:rsidRDefault="00722475" w14:paraId="0FADD729" w14:textId="69496632">
      <w:pPr>
        <w:shd w:val="clear" w:color="auto" w:fill="FFFFFF"/>
        <w:tabs>
          <w:tab w:val="left" w:pos="100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2247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Політика академічної поведінки та доброчесності</w:t>
      </w:r>
      <w:r w:rsidRPr="007224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(плагіат, поведінка в аудиторії): конфліктні ситуації мають відкрито обговорюватись в академічних групах з викладачем. Плагіат та інші форми нечесної роботи неприпустимі. Недопустимі списування у ході </w:t>
      </w:r>
      <w:r w:rsidR="003D6B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практичних</w:t>
      </w:r>
      <w:r w:rsidRPr="007224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занять, та контрольних роботах. Норми академічної етики: дисциплінованість; дотримання субординації; чесність; відповідальність; робота з відключеними мобільними телефонами. </w:t>
      </w:r>
    </w:p>
    <w:p w:rsidR="0054109F" w:rsidP="003D6BF3" w:rsidRDefault="0054109F" w14:paraId="701D8CC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Pr="00722475" w:rsidR="00722475" w:rsidP="003D6BF3" w:rsidRDefault="00722475" w14:paraId="1B240847" w14:textId="705B0D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2247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Процедура оскарження результатів контрольних заходів оцінювання</w:t>
      </w:r>
      <w:r w:rsidRPr="007224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Здобувачі мають можливість порушити будь-яке питання, яке стосується процедури контрольних заходів, та очікувати, що воно буде розглянуто згідно із </w:t>
      </w:r>
      <w:r w:rsidRPr="0072247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визначеними процедурами. Здобувачі мають право оскаржити результати заходів, які передбачені програмою курсу але обов’язково аргументовано, пояснивши, з яким критерієм не погоджуються.</w:t>
      </w:r>
    </w:p>
    <w:p w:rsidR="0054109F" w:rsidP="003D6BF3" w:rsidRDefault="0054109F" w14:paraId="0F07581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Pr="00722475" w:rsidR="00722475" w:rsidP="003D6BF3" w:rsidRDefault="00722475" w14:paraId="505E511A" w14:textId="38AE3A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4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Дотримання норм академічної доброчесності у ЗВО. </w:t>
      </w:r>
      <w:r w:rsidRPr="00722475">
        <w:rPr>
          <w:rFonts w:ascii="Times New Roman" w:hAnsi="Times New Roman" w:cs="Times New Roman"/>
          <w:sz w:val="28"/>
          <w:szCs w:val="28"/>
          <w:lang w:val="uk-UA"/>
        </w:rPr>
        <w:t>Оцінка за виконане завдання не зараховується у випадку порушення здобувачем норм академічної доброчесності. Під час поточних контрольних заходів заборонено списувати та використовувати допоміжні інформаційні ресурси, окрім дозволених. Конфліктні ситуації мають відкрито обговорюватись в академічних групах з викладачем. Необхідно бути взаємно толерантними, поважати думку іншого.</w:t>
      </w:r>
    </w:p>
    <w:p w:rsidRPr="00722475" w:rsidR="00722475" w:rsidP="003D6BF3" w:rsidRDefault="00722475" w14:paraId="4D5A2CF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475">
        <w:rPr>
          <w:rFonts w:ascii="Times New Roman" w:hAnsi="Times New Roman" w:cs="Times New Roman"/>
          <w:sz w:val="28"/>
          <w:szCs w:val="28"/>
          <w:lang w:val="uk-UA"/>
        </w:rPr>
        <w:t>Дотримання академічної доброчесності передбачає:</w:t>
      </w:r>
    </w:p>
    <w:p w:rsidRPr="00722475" w:rsidR="00722475" w:rsidP="003D6BF3" w:rsidRDefault="00722475" w14:paraId="177B9D08" w14:textId="77777777">
      <w:pPr>
        <w:pStyle w:val="a5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475">
        <w:rPr>
          <w:rFonts w:ascii="Times New Roman" w:hAnsi="Times New Roman" w:cs="Times New Roman"/>
          <w:sz w:val="28"/>
          <w:szCs w:val="28"/>
          <w:lang w:val="uk-UA"/>
        </w:rPr>
        <w:t>самостійне виконання навчальних завдань, завдань поточного та підсумкового контролю результатів навчання;</w:t>
      </w:r>
    </w:p>
    <w:p w:rsidRPr="00722475" w:rsidR="00722475" w:rsidP="003D6BF3" w:rsidRDefault="00722475" w14:paraId="7C43F034" w14:textId="77777777">
      <w:pPr>
        <w:pStyle w:val="a5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475">
        <w:rPr>
          <w:rFonts w:ascii="Times New Roman" w:hAnsi="Times New Roman" w:cs="Times New Roman"/>
          <w:sz w:val="28"/>
          <w:szCs w:val="28"/>
          <w:lang w:val="uk-UA"/>
        </w:rPr>
        <w:t>використання нетрадиційних підходів до розв’язання математичних задач, застосовуючи і уже відомі рішення і внесення коригуючих моментів;</w:t>
      </w:r>
    </w:p>
    <w:p w:rsidRPr="00722475" w:rsidR="00722475" w:rsidP="003D6BF3" w:rsidRDefault="00722475" w14:paraId="5562F2DA" w14:textId="77777777">
      <w:pPr>
        <w:pStyle w:val="a5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475">
        <w:rPr>
          <w:rFonts w:ascii="Times New Roman" w:hAnsi="Times New Roman" w:cs="Times New Roman"/>
          <w:sz w:val="28"/>
          <w:szCs w:val="28"/>
          <w:lang w:val="uk-UA"/>
        </w:rPr>
        <w:t>посилання на джерела інформації у разі використання ідей, розробок, тверджень, відомостей;</w:t>
      </w:r>
    </w:p>
    <w:p w:rsidRPr="00722475" w:rsidR="00722475" w:rsidP="003D6BF3" w:rsidRDefault="00722475" w14:paraId="500B67B1" w14:textId="77777777">
      <w:pPr>
        <w:pStyle w:val="a5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475">
        <w:rPr>
          <w:rFonts w:ascii="Times New Roman" w:hAnsi="Times New Roman" w:cs="Times New Roman"/>
          <w:sz w:val="28"/>
          <w:szCs w:val="28"/>
          <w:lang w:val="uk-UA"/>
        </w:rPr>
        <w:t>дотримання норм законодавства про авторське право і суміжні права;</w:t>
      </w:r>
    </w:p>
    <w:p w:rsidRPr="00722475" w:rsidR="00722475" w:rsidP="003D6BF3" w:rsidRDefault="00722475" w14:paraId="6095CA9D" w14:textId="77777777">
      <w:pPr>
        <w:pStyle w:val="a5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475">
        <w:rPr>
          <w:rFonts w:ascii="Times New Roman" w:hAnsi="Times New Roman" w:cs="Times New Roman"/>
          <w:sz w:val="28"/>
          <w:szCs w:val="28"/>
          <w:lang w:val="uk-UA"/>
        </w:rPr>
        <w:t>надання достовірної інформації про результати власної (наукової, творчої) діяльності, використанні методи досліджень і джерела інформації.</w:t>
      </w:r>
    </w:p>
    <w:p w:rsidR="0054109F" w:rsidP="003D6BF3" w:rsidRDefault="0054109F" w14:paraId="2D684C1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Pr="00722475" w:rsidR="00722475" w:rsidP="003D6BF3" w:rsidRDefault="00722475" w14:paraId="0259BAE9" w14:textId="27CAE2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3A34AD9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Політика щодо пропусків занять. </w:t>
      </w:r>
      <w:r w:rsidRPr="3A34AD95">
        <w:rPr>
          <w:rFonts w:ascii="Times New Roman" w:hAnsi="Times New Roman" w:cs="Times New Roman"/>
          <w:sz w:val="28"/>
          <w:szCs w:val="28"/>
          <w:lang w:val="uk-UA"/>
        </w:rPr>
        <w:t xml:space="preserve">Протягом семестру здобувач може пропустити два заняття і не відпрацьовувати їх, всі інші підлягають відпрацюванню. Якщо здобувач пропустив тему, він має самостійно її опрацювати, використовуючи матеріали з даної теми, і дати усну відповідь на декілька запитань з теми, пройти тести  тощо. Якщо здобувач пропустив практичне/лабораторне заняття, то він виконує практичні завдання, які вирішувалися на парі і завдання для самостійної роботи,  надсилає на </w:t>
      </w:r>
      <w:r w:rsidRPr="3A34AD95" w:rsidR="67AC2763">
        <w:rPr>
          <w:rFonts w:ascii="Times New Roman" w:hAnsi="Times New Roman" w:cs="Times New Roman"/>
          <w:sz w:val="28"/>
          <w:szCs w:val="28"/>
          <w:lang w:val="uk-UA"/>
        </w:rPr>
        <w:t>O</w:t>
      </w:r>
      <w:r w:rsidRPr="3A34AD95">
        <w:rPr>
          <w:rFonts w:ascii="Times New Roman" w:hAnsi="Times New Roman" w:cs="Times New Roman"/>
          <w:sz w:val="28"/>
          <w:szCs w:val="28"/>
          <w:lang w:val="uk-UA"/>
        </w:rPr>
        <w:t>utlook та готується до захисту виконаної роботи.</w:t>
      </w:r>
      <w:r w:rsidRPr="3A34AD9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3A34AD95">
        <w:rPr>
          <w:rFonts w:ascii="Times New Roman" w:hAnsi="Times New Roman" w:cs="Times New Roman"/>
          <w:sz w:val="28"/>
          <w:szCs w:val="28"/>
          <w:lang w:val="uk-UA"/>
        </w:rPr>
        <w:t>Здобувачі, які навчаються за індивідуальним графіком повинні здавати всі передбачені курсом завдання відповідно до узгодженого графіку. </w:t>
      </w:r>
    </w:p>
    <w:bookmarkEnd w:id="3"/>
    <w:p w:rsidR="00D36838" w:rsidP="001732FC" w:rsidRDefault="001732FC" w14:paraId="4FAEA59E" w14:textId="2FD4B12A">
      <w:pPr>
        <w:pStyle w:val="a6"/>
        <w:tabs>
          <w:tab w:val="left" w:pos="2213"/>
        </w:tabs>
        <w:ind w:right="4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020BAC" w:rsidP="001732FC" w:rsidRDefault="00020BAC" w14:paraId="338E8F71" w14:textId="77777777">
      <w:pPr>
        <w:pStyle w:val="a6"/>
        <w:tabs>
          <w:tab w:val="left" w:pos="2213"/>
        </w:tabs>
        <w:ind w:right="4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20BAC" w:rsidP="001732FC" w:rsidRDefault="00020BAC" w14:paraId="4C9C46B7" w14:textId="77777777">
      <w:pPr>
        <w:pStyle w:val="a6"/>
        <w:tabs>
          <w:tab w:val="left" w:pos="2213"/>
        </w:tabs>
        <w:ind w:right="4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20BAC" w:rsidP="001732FC" w:rsidRDefault="00020BAC" w14:paraId="33967E6D" w14:textId="77777777">
      <w:pPr>
        <w:pStyle w:val="a6"/>
        <w:tabs>
          <w:tab w:val="left" w:pos="2213"/>
        </w:tabs>
        <w:ind w:right="4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20BAC" w:rsidP="001732FC" w:rsidRDefault="00020BAC" w14:paraId="689E52D2" w14:textId="77777777">
      <w:pPr>
        <w:pStyle w:val="a6"/>
        <w:tabs>
          <w:tab w:val="left" w:pos="2213"/>
        </w:tabs>
        <w:ind w:right="4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20BAC" w:rsidP="001732FC" w:rsidRDefault="00020BAC" w14:paraId="485A342C" w14:textId="77777777">
      <w:pPr>
        <w:pStyle w:val="a6"/>
        <w:tabs>
          <w:tab w:val="left" w:pos="2213"/>
        </w:tabs>
        <w:ind w:right="4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20BAC" w:rsidP="001732FC" w:rsidRDefault="00020BAC" w14:paraId="04C6AD85" w14:textId="77777777">
      <w:pPr>
        <w:pStyle w:val="a6"/>
        <w:tabs>
          <w:tab w:val="left" w:pos="2213"/>
        </w:tabs>
        <w:ind w:right="4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20BAC" w:rsidP="001732FC" w:rsidRDefault="00020BAC" w14:paraId="50F87484" w14:textId="77777777">
      <w:pPr>
        <w:pStyle w:val="a6"/>
        <w:tabs>
          <w:tab w:val="left" w:pos="2213"/>
        </w:tabs>
        <w:ind w:right="4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20BAC" w:rsidP="001732FC" w:rsidRDefault="00020BAC" w14:paraId="5E5763BD" w14:textId="77777777">
      <w:pPr>
        <w:pStyle w:val="a6"/>
        <w:tabs>
          <w:tab w:val="left" w:pos="2213"/>
        </w:tabs>
        <w:ind w:right="4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20BAC" w:rsidP="001732FC" w:rsidRDefault="00020BAC" w14:paraId="0C6A137B" w14:textId="77777777">
      <w:pPr>
        <w:pStyle w:val="a6"/>
        <w:tabs>
          <w:tab w:val="left" w:pos="2213"/>
        </w:tabs>
        <w:ind w:right="4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20BAC" w:rsidP="001732FC" w:rsidRDefault="00020BAC" w14:paraId="52B26510" w14:textId="77777777">
      <w:pPr>
        <w:pStyle w:val="a6"/>
        <w:tabs>
          <w:tab w:val="left" w:pos="2213"/>
        </w:tabs>
        <w:ind w:right="4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Pr="007C0A7F" w:rsidR="00F67968" w:rsidP="00F67968" w:rsidRDefault="00F67968" w14:paraId="501C751D" w14:textId="7F4CB0B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 w:rsidRPr="00F67968"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/>
        </w:rPr>
        <w:t>Список рекомендованих джерел</w:t>
      </w:r>
    </w:p>
    <w:p w:rsidRPr="00FB2BB7" w:rsidR="00FB2BB7" w:rsidP="002370FA" w:rsidRDefault="00FB2BB7" w14:paraId="54AE8AFC" w14:textId="7777777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/>
        </w:rPr>
      </w:pPr>
      <w:bookmarkStart w:name="_Hlk34664923" w:id="4"/>
    </w:p>
    <w:bookmarkEnd w:id="4"/>
    <w:p w:rsidRPr="002370FA" w:rsidR="003D6BF3" w:rsidP="003D6BF3" w:rsidRDefault="003D6BF3" w14:paraId="2E6E57A0" w14:textId="7777777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/>
        </w:rPr>
      </w:pPr>
      <w:r w:rsidRPr="002370FA"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/>
        </w:rPr>
        <w:t>Основна література</w:t>
      </w:r>
    </w:p>
    <w:p w:rsidRPr="00974594" w:rsidR="00DD31D9" w:rsidP="00DD31D9" w:rsidRDefault="00DD31D9" w14:paraId="7AE2C0BB" w14:textId="77777777">
      <w:pPr>
        <w:pStyle w:val="Default"/>
        <w:rPr>
          <w:lang w:val="uk-UA"/>
        </w:rPr>
      </w:pPr>
    </w:p>
    <w:p w:rsidRPr="00974594" w:rsidR="00DD31D9" w:rsidP="00DD31D9" w:rsidRDefault="00DD31D9" w14:paraId="35694A15" w14:textId="77777777">
      <w:pPr>
        <w:pStyle w:val="Default"/>
        <w:numPr>
          <w:ilvl w:val="0"/>
          <w:numId w:val="30"/>
        </w:numPr>
        <w:tabs>
          <w:tab w:val="left" w:pos="1134"/>
        </w:tabs>
        <w:spacing w:after="38"/>
        <w:ind w:left="0" w:firstLine="567"/>
        <w:jc w:val="both"/>
        <w:rPr>
          <w:sz w:val="28"/>
          <w:szCs w:val="28"/>
          <w:lang w:val="uk-UA"/>
        </w:rPr>
      </w:pPr>
      <w:r w:rsidRPr="00974594">
        <w:rPr>
          <w:sz w:val="28"/>
          <w:szCs w:val="28"/>
          <w:lang w:val="uk-UA"/>
        </w:rPr>
        <w:t xml:space="preserve">Квіт С. Масові комунікації. Друге видання, виправлене і доповнене. К.: Видавничий дім «Києво-Могилянська академія», 2018. 352 с. </w:t>
      </w:r>
    </w:p>
    <w:p w:rsidRPr="00974594" w:rsidR="00DD31D9" w:rsidP="00DD31D9" w:rsidRDefault="00DD31D9" w14:paraId="234BE631" w14:textId="77777777">
      <w:pPr>
        <w:pStyle w:val="Default"/>
        <w:numPr>
          <w:ilvl w:val="0"/>
          <w:numId w:val="30"/>
        </w:numPr>
        <w:tabs>
          <w:tab w:val="left" w:pos="1134"/>
        </w:tabs>
        <w:spacing w:after="38"/>
        <w:ind w:left="0" w:firstLine="567"/>
        <w:jc w:val="both"/>
        <w:rPr>
          <w:sz w:val="28"/>
          <w:szCs w:val="28"/>
          <w:lang w:val="uk-UA"/>
        </w:rPr>
      </w:pPr>
      <w:r w:rsidRPr="00974594">
        <w:rPr>
          <w:sz w:val="28"/>
          <w:szCs w:val="28"/>
          <w:lang w:val="uk-UA"/>
        </w:rPr>
        <w:t>Комунікації в органах державної влади. Посібник. Український кризовий медіа центр: веб-сайт. 2016. 100 с. URL: www.slideshare.net/arynasatovska/ss-72555611</w:t>
      </w:r>
      <w:r>
        <w:rPr>
          <w:sz w:val="28"/>
          <w:szCs w:val="28"/>
          <w:lang w:val="uk-UA"/>
        </w:rPr>
        <w:t>.</w:t>
      </w:r>
      <w:r w:rsidRPr="00974594">
        <w:rPr>
          <w:sz w:val="28"/>
          <w:szCs w:val="28"/>
          <w:lang w:val="uk-UA"/>
        </w:rPr>
        <w:t xml:space="preserve"> </w:t>
      </w:r>
    </w:p>
    <w:p w:rsidRPr="00974594" w:rsidR="00DD31D9" w:rsidP="00DD31D9" w:rsidRDefault="00DD31D9" w14:paraId="45BA3B34" w14:textId="77777777">
      <w:pPr>
        <w:pStyle w:val="a5"/>
        <w:numPr>
          <w:ilvl w:val="0"/>
          <w:numId w:val="30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</w:pPr>
      <w:r w:rsidRPr="00974594"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Сивак Т. В. Стратегічні комунікації у системі публічного управління України : монографія / Т.В. Сивак. Київ. НАДУ, 2019. 338 с.</w:t>
      </w:r>
    </w:p>
    <w:p w:rsidRPr="00974594" w:rsidR="00DD31D9" w:rsidP="00DD31D9" w:rsidRDefault="00DD31D9" w14:paraId="147E1FB9" w14:textId="77777777">
      <w:pPr>
        <w:pStyle w:val="a5"/>
        <w:numPr>
          <w:ilvl w:val="0"/>
          <w:numId w:val="30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</w:pPr>
      <w:r w:rsidRPr="00974594"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Стратегічні комунікації для безпекових і державних інституцій : практичний посібник / Л. Компанцева, О. Заруба, С. Череватий та ін.  К.: ТОВ «ВІСТКА», 2022. 278 с.</w:t>
      </w:r>
    </w:p>
    <w:p w:rsidRPr="00974594" w:rsidR="00DD31D9" w:rsidP="00DD31D9" w:rsidRDefault="00DD31D9" w14:paraId="4593A9EA" w14:textId="77777777">
      <w:pPr>
        <w:pStyle w:val="Default"/>
        <w:rPr>
          <w:sz w:val="28"/>
          <w:szCs w:val="28"/>
          <w:lang w:val="ru-RU"/>
        </w:rPr>
      </w:pPr>
    </w:p>
    <w:p w:rsidRPr="002370FA" w:rsidR="00260FD8" w:rsidP="00260FD8" w:rsidRDefault="00260FD8" w14:paraId="6CF352FE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pacing w:val="-6"/>
          <w:sz w:val="28"/>
          <w:szCs w:val="28"/>
          <w:lang w:val="uk-UA" w:eastAsia="ru-RU"/>
        </w:rPr>
      </w:pPr>
      <w:r w:rsidRPr="002370FA">
        <w:rPr>
          <w:rFonts w:ascii="Times New Roman" w:hAnsi="Times New Roman" w:eastAsia="Times New Roman" w:cs="Times New Roman"/>
          <w:b/>
          <w:bCs/>
          <w:color w:val="000000"/>
          <w:spacing w:val="-6"/>
          <w:sz w:val="28"/>
          <w:szCs w:val="28"/>
          <w:lang w:val="uk-UA" w:eastAsia="ru-RU"/>
        </w:rPr>
        <w:t xml:space="preserve">Допоміжна література </w:t>
      </w:r>
    </w:p>
    <w:p w:rsidRPr="002370FA" w:rsidR="00260FD8" w:rsidP="00260FD8" w:rsidRDefault="00260FD8" w14:paraId="4DC3C6C5" w14:textId="7777777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pacing w:val="-6"/>
          <w:sz w:val="28"/>
          <w:szCs w:val="28"/>
          <w:lang w:val="uk-UA" w:eastAsia="ru-RU"/>
        </w:rPr>
      </w:pPr>
    </w:p>
    <w:p w:rsidRPr="00D16D71" w:rsidR="00121A58" w:rsidP="00D16D71" w:rsidRDefault="00121A58" w14:paraId="73D550BA" w14:textId="77777777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 w:rsidRPr="00D16D71"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Іжутова І. В. Стратегічні комунікації України в умовах російсько-української війни: уроки 2014–2022 років. Стратегічні пріоритети, 2022. № 2. С. 109-120.</w:t>
      </w:r>
    </w:p>
    <w:p w:rsidRPr="00D16D71" w:rsidR="00121A58" w:rsidP="00D16D71" w:rsidRDefault="00121A58" w14:paraId="52838194" w14:textId="62A08F17">
      <w:pPr>
        <w:pStyle w:val="a5"/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 w:rsidRPr="00D16D71"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 w:eastAsia="ru-RU"/>
        </w:rPr>
        <w:t>Стратегічні комунікації в контексті безпекової політики: європейський і глобальний рівні: матеріали Інтернет-конференції. Луцьк: ВНУ імені Лесі Українки, 2022. 101 с. </w:t>
      </w:r>
    </w:p>
    <w:p w:rsidRPr="00D16D71" w:rsidR="00121A58" w:rsidP="00D16D71" w:rsidRDefault="00D16D71" w14:paraId="003FB4C7" w14:textId="47D47C0E">
      <w:pPr>
        <w:pStyle w:val="a5"/>
        <w:numPr>
          <w:ilvl w:val="0"/>
          <w:numId w:val="16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eastAsia="Times New Roman" w:cs="Times New Roman"/>
          <w:iCs/>
          <w:sz w:val="32"/>
          <w:szCs w:val="32"/>
          <w:lang w:val="uk-UA" w:eastAsia="ru-RU"/>
        </w:rPr>
      </w:pPr>
      <w:r w:rsidRPr="00D16D71"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FFFFFF"/>
          <w:lang w:val="uk-UA" w:eastAsia="ru-RU"/>
        </w:rPr>
        <w:t>Стратегічні комунікації в умовах гібридної війни: погляд від волонтера до науковця : монографія / за заг. ред. В. М. Ліпкана. Київ : ФОП Кожуховський І. І., 2024. 388 с.</w:t>
      </w:r>
    </w:p>
    <w:p w:rsidRPr="0045303E" w:rsidR="00260FD8" w:rsidP="00260FD8" w:rsidRDefault="00260FD8" w14:paraId="2C87158A" w14:textId="77777777">
      <w:pPr>
        <w:pStyle w:val="a5"/>
        <w:tabs>
          <w:tab w:val="left" w:pos="1134"/>
        </w:tabs>
        <w:spacing w:after="0" w:line="276" w:lineRule="auto"/>
        <w:ind w:left="567"/>
        <w:jc w:val="both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/>
        </w:rPr>
      </w:pPr>
    </w:p>
    <w:p w:rsidRPr="002370FA" w:rsidR="00260FD8" w:rsidP="00260FD8" w:rsidRDefault="00260FD8" w14:paraId="555218A3" w14:textId="4DD3ED51">
      <w:pPr>
        <w:tabs>
          <w:tab w:val="left" w:pos="1134"/>
        </w:tabs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/>
        </w:rPr>
      </w:pPr>
      <w:r w:rsidRPr="002370FA"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/>
        </w:rPr>
        <w:t>Інформаційні ресурси</w:t>
      </w:r>
    </w:p>
    <w:p w:rsidRPr="002370FA" w:rsidR="00260FD8" w:rsidP="00260FD8" w:rsidRDefault="00260FD8" w14:paraId="49880652" w14:textId="77777777">
      <w:pPr>
        <w:tabs>
          <w:tab w:val="left" w:pos="1134"/>
        </w:tabs>
        <w:spacing w:after="0" w:line="276" w:lineRule="auto"/>
        <w:ind w:firstLine="851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/>
        </w:rPr>
      </w:pPr>
    </w:p>
    <w:p w:rsidRPr="00D828ED" w:rsidR="00D828ED" w:rsidP="00D828ED" w:rsidRDefault="00D828ED" w14:paraId="05393A47" w14:textId="1B9196CF">
      <w:pPr>
        <w:pStyle w:val="a6"/>
        <w:numPr>
          <w:ilvl w:val="0"/>
          <w:numId w:val="14"/>
        </w:numPr>
        <w:tabs>
          <w:tab w:val="left" w:pos="1134"/>
        </w:tabs>
        <w:ind w:left="0" w:right="51" w:firstLine="567"/>
        <w:jc w:val="both"/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</w:pPr>
      <w:r w:rsidRPr="00251136"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 xml:space="preserve">Бібліотека масової комунікації та медіаграмотності. Академія Української Преси. URL: https://www.aup.com.ua/category/library/. (дата звернення: </w:t>
      </w:r>
      <w:r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22</w:t>
      </w:r>
      <w:r w:rsidRPr="00251136"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.0</w:t>
      </w:r>
      <w:r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6</w:t>
      </w:r>
      <w:r w:rsidRPr="00251136"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.202</w:t>
      </w:r>
      <w:r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5</w:t>
      </w:r>
      <w:r w:rsidRPr="00251136"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).</w:t>
      </w:r>
    </w:p>
    <w:p w:rsidRPr="00D828ED" w:rsidR="00D828ED" w:rsidP="00D828ED" w:rsidRDefault="00D828ED" w14:paraId="3EA27915" w14:textId="463548DE">
      <w:pPr>
        <w:pStyle w:val="a6"/>
        <w:numPr>
          <w:ilvl w:val="0"/>
          <w:numId w:val="14"/>
        </w:numPr>
        <w:tabs>
          <w:tab w:val="left" w:pos="1134"/>
        </w:tabs>
        <w:ind w:left="0" w:right="51" w:firstLine="567"/>
        <w:jc w:val="both"/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</w:pPr>
      <w:r w:rsidRPr="003D0294"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Дорожня карта Партнерства у сфері стратегічних комунікацій між Радою національної безпеки і оборони України та Міжнародним секретаріатом НАТО. Україна-НАТО</w:t>
      </w:r>
      <w:r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 xml:space="preserve">. </w:t>
      </w:r>
      <w:r w:rsidRPr="003D0294"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 xml:space="preserve">URL: </w:t>
      </w:r>
      <w:hyperlink w:history="1" r:id="rId25">
        <w:r w:rsidRPr="00CF3D1C">
          <w:rPr>
            <w:rStyle w:val="a4"/>
            <w:rFonts w:ascii="Times New Roman" w:hAnsi="Times New Roman" w:eastAsia="Times New Roman" w:cs="Times New Roman"/>
            <w:iCs/>
            <w:sz w:val="28"/>
            <w:szCs w:val="28"/>
            <w:lang w:val="uk-UA" w:eastAsia="ru-RU"/>
          </w:rPr>
          <w:t>https://ukraine-nato.mfa.gov.ua/dokumenti/dokumenti-dvostoronnogo-spivrobitnictva</w:t>
        </w:r>
      </w:hyperlink>
      <w:r w:rsidRPr="003D0294"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.</w:t>
      </w:r>
      <w:r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 xml:space="preserve"> </w:t>
      </w:r>
      <w:r w:rsidRPr="00251136"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 xml:space="preserve">(дата звернення: </w:t>
      </w:r>
      <w:r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22</w:t>
      </w:r>
      <w:r w:rsidRPr="00251136"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.0</w:t>
      </w:r>
      <w:r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6</w:t>
      </w:r>
      <w:r w:rsidRPr="00251136"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.202</w:t>
      </w:r>
      <w:r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5</w:t>
      </w:r>
      <w:r w:rsidRPr="00251136"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).</w:t>
      </w:r>
    </w:p>
    <w:p w:rsidRPr="00251136" w:rsidR="00260FD8" w:rsidP="00260FD8" w:rsidRDefault="00260FD8" w14:paraId="02676138" w14:textId="01A5545F">
      <w:pPr>
        <w:pStyle w:val="a6"/>
        <w:numPr>
          <w:ilvl w:val="0"/>
          <w:numId w:val="14"/>
        </w:numPr>
        <w:tabs>
          <w:tab w:val="left" w:pos="1134"/>
        </w:tabs>
        <w:ind w:left="0" w:right="51" w:firstLine="567"/>
        <w:jc w:val="both"/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</w:pPr>
      <w:r w:rsidRPr="00251136"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Квіт С.</w:t>
      </w:r>
      <w:r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 xml:space="preserve"> </w:t>
      </w:r>
      <w:r w:rsidRPr="00251136"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 xml:space="preserve">М. Масові комунікації. Політологія бібліотека. URL: </w:t>
      </w:r>
      <w:r w:rsidRPr="00260FD8"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https://www.academia.edu/44950226/Масові_комунікації</w:t>
      </w:r>
      <w:r w:rsidRPr="00251136"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 xml:space="preserve">. (дата звернення: </w:t>
      </w:r>
      <w:r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22</w:t>
      </w:r>
      <w:r w:rsidRPr="00251136"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.0</w:t>
      </w:r>
      <w:r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6</w:t>
      </w:r>
      <w:r w:rsidRPr="00251136"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.202</w:t>
      </w:r>
      <w:r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5</w:t>
      </w:r>
      <w:r w:rsidRPr="00251136"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).</w:t>
      </w:r>
    </w:p>
    <w:p w:rsidR="00D828ED" w:rsidP="00D828ED" w:rsidRDefault="00260FD8" w14:paraId="38702F87" w14:textId="77777777">
      <w:pPr>
        <w:pStyle w:val="a6"/>
        <w:numPr>
          <w:ilvl w:val="0"/>
          <w:numId w:val="14"/>
        </w:numPr>
        <w:tabs>
          <w:tab w:val="left" w:pos="1134"/>
        </w:tabs>
        <w:ind w:left="0" w:right="51" w:firstLine="567"/>
        <w:jc w:val="both"/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</w:pPr>
      <w:r w:rsidRPr="00251136"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 xml:space="preserve">Почепцов Г. Детектор медіа. URL: https://ms.detector.media/authors/9/. (дата звернення: </w:t>
      </w:r>
      <w:r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22</w:t>
      </w:r>
      <w:r w:rsidRPr="00251136"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.0</w:t>
      </w:r>
      <w:r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6</w:t>
      </w:r>
      <w:r w:rsidRPr="00251136"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.202</w:t>
      </w:r>
      <w:r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5</w:t>
      </w:r>
      <w:r w:rsidRPr="00251136"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).</w:t>
      </w:r>
    </w:p>
    <w:p w:rsidRPr="00D828ED" w:rsidR="00D828ED" w:rsidP="00D828ED" w:rsidRDefault="00D828ED" w14:paraId="2B61D1E5" w14:textId="4A47441D">
      <w:pPr>
        <w:pStyle w:val="a6"/>
        <w:numPr>
          <w:ilvl w:val="0"/>
          <w:numId w:val="14"/>
        </w:numPr>
        <w:tabs>
          <w:tab w:val="left" w:pos="1134"/>
        </w:tabs>
        <w:ind w:left="0" w:right="51" w:firstLine="567"/>
        <w:jc w:val="both"/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</w:pPr>
      <w:r w:rsidRPr="00D828ED"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 xml:space="preserve">Центр стратегічних комунікацій. URL: https://spravdi.gov.ua/ </w:t>
      </w:r>
      <w:r w:rsidRPr="00251136"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 xml:space="preserve">(дата звернення: </w:t>
      </w:r>
      <w:r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22</w:t>
      </w:r>
      <w:r w:rsidRPr="00251136"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.0</w:t>
      </w:r>
      <w:r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6</w:t>
      </w:r>
      <w:r w:rsidRPr="00251136"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.202</w:t>
      </w:r>
      <w:r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5</w:t>
      </w:r>
      <w:r w:rsidRPr="00251136">
        <w:rPr>
          <w:rFonts w:ascii="Times New Roman" w:hAnsi="Times New Roman" w:eastAsia="Times New Roman" w:cs="Times New Roman"/>
          <w:iCs/>
          <w:sz w:val="28"/>
          <w:szCs w:val="28"/>
          <w:lang w:val="uk-UA" w:eastAsia="ru-RU"/>
        </w:rPr>
        <w:t>).</w:t>
      </w:r>
    </w:p>
    <w:p w:rsidRPr="00260FD8" w:rsidR="00922528" w:rsidP="007301A8" w:rsidRDefault="00922528" w14:paraId="7E645930" w14:textId="4CEA0E6C">
      <w:pPr>
        <w:pStyle w:val="a6"/>
        <w:ind w:right="49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92E83" w:rsidP="00307377" w:rsidRDefault="00C92E83" w14:paraId="051A6F2F" w14:textId="77777777">
      <w:pPr>
        <w:pStyle w:val="a6"/>
        <w:ind w:right="4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737E77A7" w:rsidP="45D4A789" w:rsidRDefault="737E77A7" w14:paraId="67749417" w14:textId="0C7DACF3">
      <w:pPr>
        <w:tabs>
          <w:tab w:val="left" w:leader="none" w:pos="5797"/>
        </w:tabs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uk-UA"/>
        </w:rPr>
      </w:pPr>
      <w:r w:rsidR="737E77A7">
        <w:drawing>
          <wp:anchor distT="0" distB="0" distL="114300" distR="114300" simplePos="0" relativeHeight="251658240" behindDoc="0" locked="0" layoutInCell="1" allowOverlap="1" wp14:editId="7FEB5D29" wp14:anchorId="0B966DA3">
            <wp:simplePos x="0" y="0"/>
            <wp:positionH relativeFrom="column">
              <wp:posOffset>2438400</wp:posOffset>
            </wp:positionH>
            <wp:positionV relativeFrom="paragraph">
              <wp:posOffset>85725</wp:posOffset>
            </wp:positionV>
            <wp:extent cx="1266825" cy="781050"/>
            <wp:effectExtent l="0" t="0" r="0" b="0"/>
            <wp:wrapNone/>
            <wp:docPr id="108304140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83041406" name=""/>
                    <pic:cNvPicPr/>
                  </pic:nvPicPr>
                  <pic:blipFill>
                    <a:blip xmlns:r="http://schemas.openxmlformats.org/officeDocument/2006/relationships" r:embed="rId155526197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5D4A789" w:rsidR="737E77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uk-UA"/>
        </w:rPr>
        <w:t>Викладач</w:t>
      </w:r>
      <w:r>
        <w:tab/>
      </w:r>
      <w:r>
        <w:tab/>
      </w:r>
    </w:p>
    <w:p w:rsidR="737E77A7" w:rsidP="45D4A789" w:rsidRDefault="737E77A7" w14:paraId="2391ED26" w14:textId="3F72DC43">
      <w:pPr>
        <w:tabs>
          <w:tab w:val="left" w:leader="none" w:pos="5797"/>
        </w:tabs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uk-UA"/>
        </w:rPr>
      </w:pPr>
      <w:r w:rsidRPr="45D4A789" w:rsidR="737E77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uk"/>
        </w:rPr>
        <w:t>Старший викладач</w:t>
      </w:r>
      <w:r w:rsidRPr="45D4A789" w:rsidR="737E77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"/>
        </w:rPr>
        <w:t xml:space="preserve"> </w:t>
      </w:r>
      <w:r>
        <w:tab/>
      </w:r>
      <w:r>
        <w:tab/>
      </w:r>
      <w:r w:rsidRPr="45D4A789" w:rsidR="737E77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uk-UA"/>
        </w:rPr>
        <w:t>Валерія ВАСИЛЕНКО </w:t>
      </w:r>
    </w:p>
    <w:p w:rsidR="45D4A789" w:rsidP="45D4A789" w:rsidRDefault="45D4A789" w14:paraId="7005F963" w14:textId="6CCD7673">
      <w:pPr>
        <w:tabs>
          <w:tab w:val="left" w:leader="none" w:pos="5797"/>
        </w:tabs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uk-UA"/>
        </w:rPr>
      </w:pPr>
    </w:p>
    <w:p w:rsidR="45D4A789" w:rsidP="45D4A789" w:rsidRDefault="45D4A789" w14:paraId="59445E44" w14:textId="54861627">
      <w:pPr>
        <w:tabs>
          <w:tab w:val="left" w:leader="none" w:pos="5797"/>
        </w:tabs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uk-UA"/>
        </w:rPr>
      </w:pPr>
    </w:p>
    <w:p w:rsidR="45D4A789" w:rsidP="45D4A789" w:rsidRDefault="45D4A789" w14:paraId="13F38277" w14:textId="683267B3">
      <w:pPr>
        <w:tabs>
          <w:tab w:val="left" w:leader="none" w:pos="5797"/>
        </w:tabs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uk-UA"/>
        </w:rPr>
      </w:pPr>
    </w:p>
    <w:p w:rsidR="737E77A7" w:rsidP="45D4A789" w:rsidRDefault="737E77A7" w14:paraId="58995D37" w14:textId="3B375961">
      <w:pPr>
        <w:tabs>
          <w:tab w:val="left" w:leader="none" w:pos="5797"/>
        </w:tabs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uk-UA"/>
        </w:rPr>
      </w:pPr>
      <w:r w:rsidR="737E77A7">
        <w:drawing>
          <wp:anchor distT="0" distB="0" distL="114300" distR="114300" simplePos="0" relativeHeight="251658240" behindDoc="0" locked="0" layoutInCell="1" allowOverlap="1" wp14:editId="64F7560E" wp14:anchorId="6464C87F">
            <wp:simplePos x="0" y="0"/>
            <wp:positionH relativeFrom="column">
              <wp:posOffset>3200400</wp:posOffset>
            </wp:positionH>
            <wp:positionV relativeFrom="paragraph">
              <wp:posOffset>161925</wp:posOffset>
            </wp:positionV>
            <wp:extent cx="609600" cy="676275"/>
            <wp:effectExtent l="0" t="0" r="0" b="0"/>
            <wp:wrapNone/>
            <wp:docPr id="209627870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96278708" name=""/>
                    <pic:cNvPicPr/>
                  </pic:nvPicPr>
                  <pic:blipFill>
                    <a:blip xmlns:r="http://schemas.openxmlformats.org/officeDocument/2006/relationships" r:embed="rId179738263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5D4A789" w:rsidR="737E77A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uk-UA"/>
        </w:rPr>
        <w:t>Погоджено:</w:t>
      </w:r>
    </w:p>
    <w:p w:rsidR="737E77A7" w:rsidP="45D4A789" w:rsidRDefault="737E77A7" w14:paraId="1A3F16ED" w14:textId="2FEAD794">
      <w:pPr>
        <w:tabs>
          <w:tab w:val="left" w:leader="none" w:pos="5797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uk-UA"/>
        </w:rPr>
      </w:pPr>
      <w:r w:rsidRPr="45D4A789" w:rsidR="737E77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uk-UA"/>
        </w:rPr>
        <w:t xml:space="preserve">В. о. завідувача кафедри журналістики </w:t>
      </w:r>
    </w:p>
    <w:p w:rsidR="737E77A7" w:rsidP="45D4A789" w:rsidRDefault="737E77A7" w14:paraId="04598C5D" w14:textId="2BAF3361">
      <w:pPr>
        <w:tabs>
          <w:tab w:val="left" w:leader="none" w:pos="5797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uk-UA"/>
        </w:rPr>
      </w:pPr>
      <w:r w:rsidRPr="45D4A789" w:rsidR="737E77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uk-UA"/>
        </w:rPr>
        <w:t xml:space="preserve">та соціальних комунікацій </w:t>
      </w:r>
      <w:r>
        <w:tab/>
      </w:r>
      <w:r>
        <w:tab/>
      </w:r>
      <w:r w:rsidRPr="45D4A789" w:rsidR="737E77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uk-UA"/>
        </w:rPr>
        <w:t>Наталія СТЕБЛИНА </w:t>
      </w:r>
    </w:p>
    <w:p w:rsidR="45D4A789" w:rsidP="45D4A789" w:rsidRDefault="45D4A789" w14:paraId="271C4205" w14:textId="00AE245C">
      <w:pPr>
        <w:tabs>
          <w:tab w:val="left" w:leader="none" w:pos="5797"/>
        </w:tabs>
        <w:spacing w:after="0" w:line="240" w:lineRule="auto"/>
      </w:pPr>
      <w:r w:rsidR="45D4A789">
        <w:drawing>
          <wp:anchor distT="0" distB="0" distL="114300" distR="114300" simplePos="0" relativeHeight="251658240" behindDoc="0" locked="0" layoutInCell="1" allowOverlap="1" wp14:editId="59E4AEAB" wp14:anchorId="56802D0E">
            <wp:simplePos x="0" y="0"/>
            <wp:positionH relativeFrom="column">
              <wp:posOffset>2838450</wp:posOffset>
            </wp:positionH>
            <wp:positionV relativeFrom="paragraph">
              <wp:posOffset>114300</wp:posOffset>
            </wp:positionV>
            <wp:extent cx="1047750" cy="314325"/>
            <wp:effectExtent l="0" t="0" r="0" b="0"/>
            <wp:wrapNone/>
            <wp:docPr id="61076512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10765126" name=""/>
                    <pic:cNvPicPr/>
                  </pic:nvPicPr>
                  <pic:blipFill>
                    <a:blip xmlns:r="http://schemas.openxmlformats.org/officeDocument/2006/relationships" r:embed="rId14158293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737E77A7" w:rsidP="45D4A789" w:rsidRDefault="737E77A7" w14:paraId="11926ABF" w14:textId="60AEDC02">
      <w:pPr>
        <w:pStyle w:val="a6"/>
        <w:spacing w:after="0" w:line="240" w:lineRule="auto"/>
        <w:ind w:right="4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uk-UA"/>
        </w:rPr>
      </w:pPr>
      <w:r w:rsidRPr="45D4A789" w:rsidR="737E77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uk-UA"/>
        </w:rPr>
        <w:t>Гарант освітньої програми</w:t>
      </w:r>
      <w:r>
        <w:tab/>
      </w:r>
      <w:r>
        <w:tab/>
      </w:r>
      <w:r>
        <w:tab/>
      </w:r>
      <w:r>
        <w:tab/>
      </w:r>
      <w:r>
        <w:tab/>
      </w:r>
      <w:r w:rsidRPr="45D4A789" w:rsidR="737E77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uk-UA"/>
        </w:rPr>
        <w:t>Мирослава ЧОРНОДОН</w:t>
      </w:r>
    </w:p>
    <w:p w:rsidR="45D4A789" w:rsidP="45D4A789" w:rsidRDefault="45D4A789" w14:paraId="52C83DD2" w14:textId="7ADCAC1B">
      <w:pPr>
        <w:tabs>
          <w:tab w:val="left" w:leader="none" w:pos="5797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uk-UA"/>
        </w:rPr>
      </w:pPr>
    </w:p>
    <w:p w:rsidR="45D4A789" w:rsidP="45D4A789" w:rsidRDefault="45D4A789" w14:paraId="1E0C3568" w14:textId="7BB00F81">
      <w:pPr>
        <w:tabs>
          <w:tab w:val="left" w:leader="none" w:pos="5797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uk-UA"/>
        </w:rPr>
      </w:pPr>
    </w:p>
    <w:p w:rsidR="737E77A7" w:rsidP="45D4A789" w:rsidRDefault="737E77A7" w14:paraId="698CAEF1" w14:textId="052FBB51">
      <w:pPr>
        <w:tabs>
          <w:tab w:val="left" w:leader="none" w:pos="5797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uk-UA"/>
        </w:rPr>
      </w:pPr>
      <w:r w:rsidRPr="45D4A789" w:rsidR="737E77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uk-UA"/>
        </w:rPr>
        <w:t>Рекомендовано рішенням кафедри журналістики та соціальних комунікацій, протокол №1 від 27 серпня 2025 р.</w:t>
      </w:r>
    </w:p>
    <w:p w:rsidR="45D4A789" w:rsidP="45D4A789" w:rsidRDefault="45D4A789" w14:paraId="57A54862" w14:textId="6EB4269A">
      <w:pPr>
        <w:tabs>
          <w:tab w:val="left" w:leader="none" w:pos="5797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yellow"/>
          <w:lang w:val="uk-UA" w:eastAsia="ru-RU"/>
        </w:rPr>
      </w:pPr>
    </w:p>
    <w:p w:rsidRPr="004D4B48" w:rsidR="00E666C3" w:rsidP="00845027" w:rsidRDefault="00E666C3" w14:paraId="0A664151" w14:textId="1155CE47">
      <w:pPr>
        <w:tabs>
          <w:tab w:val="left" w:pos="5797"/>
        </w:tabs>
        <w:rPr>
          <w:lang w:val="ru-RU"/>
        </w:rPr>
      </w:pPr>
    </w:p>
    <w:sectPr w:rsidRPr="004D4B48" w:rsidR="00E666C3" w:rsidSect="0054109F">
      <w:pgSz w:w="12240" w:h="15840" w:orient="portrait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530E" w:rsidP="00C60AB5" w:rsidRDefault="0059530E" w14:paraId="7C23521F" w14:textId="77777777">
      <w:pPr>
        <w:spacing w:after="0" w:line="240" w:lineRule="auto"/>
      </w:pPr>
      <w:r>
        <w:separator/>
      </w:r>
    </w:p>
  </w:endnote>
  <w:endnote w:type="continuationSeparator" w:id="0">
    <w:p w:rsidR="0059530E" w:rsidP="00C60AB5" w:rsidRDefault="0059530E" w14:paraId="49C0A92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31393" w:rsidR="00481797" w:rsidP="00481797" w:rsidRDefault="00481797" w14:paraId="50F910C3" w14:textId="2F4507BF">
    <w:pPr>
      <w:pStyle w:val="ab"/>
      <w:jc w:val="center"/>
      <w:rPr>
        <w:rFonts w:ascii="Times New Roman" w:hAnsi="Times New Roman" w:cs="Times New Roman"/>
        <w:i/>
        <w:iCs/>
        <w:sz w:val="24"/>
        <w:szCs w:val="24"/>
        <w:lang w:val="uk-UA"/>
      </w:rPr>
    </w:pPr>
    <w:r w:rsidRPr="002006D2">
      <w:rPr>
        <w:rFonts w:ascii="Times New Roman" w:hAnsi="Times New Roman" w:cs="Times New Roman"/>
        <w:i/>
        <w:iCs/>
        <w:sz w:val="24"/>
        <w:szCs w:val="24"/>
        <w:lang w:val="uk-UA"/>
      </w:rPr>
      <w:t>СИЛАБУС «</w:t>
    </w:r>
    <w:r w:rsidR="009B6F6B">
      <w:rPr>
        <w:rFonts w:ascii="Times New Roman" w:hAnsi="Times New Roman" w:cs="Times New Roman"/>
        <w:i/>
        <w:iCs/>
        <w:sz w:val="24"/>
        <w:szCs w:val="24"/>
        <w:lang w:val="uk-UA"/>
      </w:rPr>
      <w:t>Стратегічні комунікації</w:t>
    </w:r>
    <w:r>
      <w:rPr>
        <w:rFonts w:ascii="Times New Roman" w:hAnsi="Times New Roman" w:cs="Times New Roman"/>
        <w:i/>
        <w:iCs/>
        <w:sz w:val="24"/>
        <w:szCs w:val="24"/>
        <w:lang w:val="uk-UA"/>
      </w:rPr>
      <w:t xml:space="preserve">», спеціальність </w:t>
    </w:r>
    <w:r w:rsidR="009B6F6B">
      <w:rPr>
        <w:rFonts w:ascii="Times New Roman" w:hAnsi="Times New Roman" w:cs="Times New Roman"/>
        <w:i/>
        <w:iCs/>
        <w:sz w:val="24"/>
        <w:szCs w:val="24"/>
        <w:lang w:val="uk-UA"/>
      </w:rPr>
      <w:t>С7</w:t>
    </w:r>
    <w:r>
      <w:rPr>
        <w:rFonts w:ascii="Times New Roman" w:hAnsi="Times New Roman" w:cs="Times New Roman"/>
        <w:i/>
        <w:iCs/>
        <w:sz w:val="24"/>
        <w:szCs w:val="24"/>
        <w:lang w:val="uk-UA"/>
      </w:rPr>
      <w:t xml:space="preserve"> «Журналістика»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31393" w:rsidR="009B6F6B" w:rsidP="009B6F6B" w:rsidRDefault="00481797" w14:paraId="7149AD89" w14:textId="77777777">
    <w:pPr>
      <w:pStyle w:val="ab"/>
      <w:jc w:val="center"/>
      <w:rPr>
        <w:rFonts w:ascii="Times New Roman" w:hAnsi="Times New Roman" w:cs="Times New Roman"/>
        <w:i/>
        <w:iCs/>
        <w:sz w:val="24"/>
        <w:szCs w:val="24"/>
        <w:lang w:val="uk-UA"/>
      </w:rPr>
    </w:pPr>
    <w:r w:rsidRPr="002006D2">
      <w:rPr>
        <w:rFonts w:ascii="Times New Roman" w:hAnsi="Times New Roman" w:cs="Times New Roman"/>
        <w:i/>
        <w:iCs/>
        <w:sz w:val="24"/>
        <w:szCs w:val="24"/>
        <w:lang w:val="uk-UA"/>
      </w:rPr>
      <w:t>СИЛАБУС «</w:t>
    </w:r>
    <w:r w:rsidR="00D54D89">
      <w:rPr>
        <w:rFonts w:ascii="Times New Roman" w:hAnsi="Times New Roman" w:cs="Times New Roman"/>
        <w:i/>
        <w:iCs/>
        <w:sz w:val="24"/>
        <w:szCs w:val="24"/>
        <w:lang w:val="uk-UA"/>
      </w:rPr>
      <w:t>Стратегічні комунікації</w:t>
    </w:r>
    <w:r>
      <w:rPr>
        <w:rFonts w:ascii="Times New Roman" w:hAnsi="Times New Roman" w:cs="Times New Roman"/>
        <w:i/>
        <w:iCs/>
        <w:sz w:val="24"/>
        <w:szCs w:val="24"/>
        <w:lang w:val="uk-UA"/>
      </w:rPr>
      <w:t>»</w:t>
    </w:r>
    <w:r w:rsidR="009B6F6B">
      <w:rPr>
        <w:rFonts w:ascii="Times New Roman" w:hAnsi="Times New Roman" w:cs="Times New Roman"/>
        <w:i/>
        <w:iCs/>
        <w:sz w:val="24"/>
        <w:szCs w:val="24"/>
        <w:lang w:val="uk-UA"/>
      </w:rPr>
      <w:t>, спеціальність С7 «Журналістика»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530E" w:rsidP="00C60AB5" w:rsidRDefault="0059530E" w14:paraId="0C1BAF51" w14:textId="77777777">
      <w:pPr>
        <w:spacing w:after="0" w:line="240" w:lineRule="auto"/>
      </w:pPr>
      <w:r>
        <w:separator/>
      </w:r>
    </w:p>
  </w:footnote>
  <w:footnote w:type="continuationSeparator" w:id="0">
    <w:p w:rsidR="0059530E" w:rsidP="00C60AB5" w:rsidRDefault="0059530E" w14:paraId="2866B7E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7641186"/>
      <w:docPartObj>
        <w:docPartGallery w:val="Page Numbers (Top of Page)"/>
        <w:docPartUnique/>
      </w:docPartObj>
    </w:sdtPr>
    <w:sdtEndPr/>
    <w:sdtContent>
      <w:p w:rsidR="002370FA" w:rsidRDefault="002370FA" w14:paraId="4C1E5170" w14:textId="446C139C">
        <w:pPr>
          <w:pStyle w:val="a9"/>
          <w:jc w:val="center"/>
        </w:pPr>
        <w:r w:rsidRPr="002006D2">
          <w:rPr>
            <w:rFonts w:ascii="Times New Roman" w:hAnsi="Times New Roman" w:cs="Times New Roman"/>
            <w:i/>
            <w:iCs/>
            <w:sz w:val="24"/>
            <w:szCs w:val="24"/>
            <w:lang w:val="uk-UA"/>
          </w:rPr>
          <w:t>202</w:t>
        </w:r>
        <w:r w:rsidR="00E03F79">
          <w:rPr>
            <w:rFonts w:ascii="Times New Roman" w:hAnsi="Times New Roman" w:cs="Times New Roman"/>
            <w:i/>
            <w:iCs/>
            <w:sz w:val="24"/>
            <w:szCs w:val="24"/>
          </w:rPr>
          <w:t>5</w:t>
        </w:r>
        <w:r w:rsidRPr="002006D2">
          <w:rPr>
            <w:rFonts w:ascii="Times New Roman" w:hAnsi="Times New Roman" w:cs="Times New Roman"/>
            <w:i/>
            <w:iCs/>
            <w:sz w:val="24"/>
            <w:szCs w:val="24"/>
            <w:lang w:val="uk-UA"/>
          </w:rPr>
          <w:t>/202</w:t>
        </w:r>
        <w:r w:rsidR="00E03F79">
          <w:rPr>
            <w:rFonts w:ascii="Times New Roman" w:hAnsi="Times New Roman" w:cs="Times New Roman"/>
            <w:i/>
            <w:iCs/>
            <w:sz w:val="24"/>
            <w:szCs w:val="24"/>
          </w:rPr>
          <w:t>6</w:t>
        </w:r>
        <w:r w:rsidRPr="002006D2">
          <w:rPr>
            <w:rFonts w:ascii="Times New Roman" w:hAnsi="Times New Roman" w:cs="Times New Roman"/>
            <w:i/>
            <w:iCs/>
            <w:sz w:val="24"/>
            <w:szCs w:val="24"/>
            <w:lang w:val="uk-UA"/>
          </w:rPr>
          <w:t xml:space="preserve"> н.р.</w:t>
        </w:r>
        <w:r>
          <w:rPr>
            <w:rFonts w:ascii="Times New Roman" w:hAnsi="Times New Roman" w:cs="Times New Roman"/>
            <w:i/>
            <w:iCs/>
            <w:sz w:val="24"/>
            <w:szCs w:val="24"/>
            <w:lang w:val="uk-UA"/>
          </w:rPr>
          <w:tab/>
        </w:r>
        <w:r w:rsidRPr="00BD5E37">
          <w:rPr>
            <w:rFonts w:ascii="Times New Roman" w:hAnsi="Times New Roman" w:cs="Times New Roman"/>
            <w:i/>
            <w:sz w:val="24"/>
            <w:szCs w:val="24"/>
          </w:rPr>
          <w:fldChar w:fldCharType="begin"/>
        </w:r>
        <w:r w:rsidRPr="00BD5E37">
          <w:rPr>
            <w:rFonts w:ascii="Times New Roman" w:hAnsi="Times New Roman" w:cs="Times New Roman"/>
            <w:i/>
            <w:sz w:val="24"/>
            <w:szCs w:val="24"/>
          </w:rPr>
          <w:instrText>PAGE   \* MERGEFORMAT</w:instrText>
        </w:r>
        <w:r w:rsidRPr="00BD5E37">
          <w:rPr>
            <w:rFonts w:ascii="Times New Roman" w:hAnsi="Times New Roman" w:cs="Times New Roman"/>
            <w:i/>
            <w:sz w:val="24"/>
            <w:szCs w:val="24"/>
          </w:rPr>
          <w:fldChar w:fldCharType="separate"/>
        </w:r>
        <w:r w:rsidRPr="00845027" w:rsidR="00845027">
          <w:rPr>
            <w:rFonts w:ascii="Times New Roman" w:hAnsi="Times New Roman" w:cs="Times New Roman"/>
            <w:i/>
            <w:noProof/>
            <w:sz w:val="24"/>
            <w:szCs w:val="24"/>
            <w:lang w:val="ru-RU"/>
          </w:rPr>
          <w:t>8</w:t>
        </w:r>
        <w:r w:rsidRPr="00BD5E37">
          <w:rPr>
            <w:rFonts w:ascii="Times New Roman" w:hAnsi="Times New Roman" w:cs="Times New Roman"/>
            <w:i/>
            <w:sz w:val="24"/>
            <w:szCs w:val="24"/>
          </w:rPr>
          <w:fldChar w:fldCharType="end"/>
        </w:r>
        <w:r>
          <w:rPr>
            <w:lang w:val="uk-UA"/>
          </w:rPr>
          <w:tab/>
        </w:r>
        <w:r w:rsidRPr="002006D2">
          <w:rPr>
            <w:rFonts w:ascii="Times New Roman" w:hAnsi="Times New Roman" w:cs="Times New Roman"/>
            <w:i/>
            <w:iCs/>
            <w:sz w:val="24"/>
            <w:szCs w:val="24"/>
            <w:lang w:val="uk-UA"/>
          </w:rPr>
          <w:t xml:space="preserve">Валерія </w:t>
        </w:r>
        <w:r>
          <w:rPr>
            <w:rFonts w:ascii="Times New Roman" w:hAnsi="Times New Roman" w:cs="Times New Roman"/>
            <w:i/>
            <w:iCs/>
            <w:sz w:val="24"/>
            <w:szCs w:val="24"/>
            <w:lang w:val="uk-UA"/>
          </w:rPr>
          <w:t>ВАСИЛЕНКО</w:t>
        </w:r>
      </w:p>
    </w:sdtContent>
  </w:sdt>
  <w:p w:rsidR="002370FA" w:rsidRDefault="002370FA" w14:paraId="5B71B4FA" w14:textId="5F6DF29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70FA" w:rsidP="00BD5E37" w:rsidRDefault="002370FA" w14:paraId="27EAC0F9" w14:textId="4DFA8700">
    <w:pPr>
      <w:pStyle w:val="a9"/>
      <w:rPr>
        <w:rFonts w:ascii="Times New Roman" w:hAnsi="Times New Roman" w:cs="Times New Roman"/>
        <w:i/>
        <w:iCs/>
        <w:sz w:val="24"/>
        <w:szCs w:val="24"/>
        <w:lang w:val="uk-UA"/>
      </w:rPr>
    </w:pPr>
    <w:r w:rsidRPr="002006D2">
      <w:rPr>
        <w:rFonts w:ascii="Times New Roman" w:hAnsi="Times New Roman" w:cs="Times New Roman"/>
        <w:i/>
        <w:iCs/>
        <w:sz w:val="24"/>
        <w:szCs w:val="24"/>
        <w:lang w:val="uk-UA"/>
      </w:rPr>
      <w:t>202</w:t>
    </w:r>
    <w:r w:rsidR="0054283D">
      <w:rPr>
        <w:rFonts w:ascii="Times New Roman" w:hAnsi="Times New Roman" w:cs="Times New Roman"/>
        <w:i/>
        <w:iCs/>
        <w:sz w:val="24"/>
        <w:szCs w:val="24"/>
        <w:lang w:val="uk-UA"/>
      </w:rPr>
      <w:t>5</w:t>
    </w:r>
    <w:r w:rsidRPr="002006D2">
      <w:rPr>
        <w:rFonts w:ascii="Times New Roman" w:hAnsi="Times New Roman" w:cs="Times New Roman"/>
        <w:i/>
        <w:iCs/>
        <w:sz w:val="24"/>
        <w:szCs w:val="24"/>
        <w:lang w:val="uk-UA"/>
      </w:rPr>
      <w:t>/202</w:t>
    </w:r>
    <w:r w:rsidR="0054283D">
      <w:rPr>
        <w:rFonts w:ascii="Times New Roman" w:hAnsi="Times New Roman" w:cs="Times New Roman"/>
        <w:i/>
        <w:iCs/>
        <w:sz w:val="24"/>
        <w:szCs w:val="24"/>
        <w:lang w:val="uk-UA"/>
      </w:rPr>
      <w:t>6</w:t>
    </w:r>
    <w:r w:rsidRPr="002006D2">
      <w:rPr>
        <w:rFonts w:ascii="Times New Roman" w:hAnsi="Times New Roman" w:cs="Times New Roman"/>
        <w:i/>
        <w:iCs/>
        <w:sz w:val="24"/>
        <w:szCs w:val="24"/>
        <w:lang w:val="uk-UA"/>
      </w:rPr>
      <w:t xml:space="preserve"> н.р.</w:t>
    </w:r>
    <w:r w:rsidRPr="002006D2">
      <w:rPr>
        <w:rFonts w:ascii="Times New Roman" w:hAnsi="Times New Roman" w:cs="Times New Roman"/>
        <w:i/>
        <w:iCs/>
        <w:sz w:val="24"/>
        <w:szCs w:val="24"/>
        <w:lang w:val="uk-UA"/>
      </w:rPr>
      <w:tab/>
    </w:r>
    <w:r w:rsidRPr="002006D2">
      <w:rPr>
        <w:rFonts w:ascii="Times New Roman" w:hAnsi="Times New Roman" w:cs="Times New Roman"/>
        <w:i/>
        <w:iCs/>
        <w:sz w:val="24"/>
        <w:szCs w:val="24"/>
        <w:lang w:val="uk-UA"/>
      </w:rPr>
      <w:tab/>
    </w:r>
    <w:r w:rsidRPr="002006D2">
      <w:rPr>
        <w:rFonts w:ascii="Times New Roman" w:hAnsi="Times New Roman" w:cs="Times New Roman"/>
        <w:i/>
        <w:iCs/>
        <w:sz w:val="24"/>
        <w:szCs w:val="24"/>
        <w:lang w:val="uk-UA"/>
      </w:rPr>
      <w:t xml:space="preserve">Валерія </w:t>
    </w:r>
    <w:r>
      <w:rPr>
        <w:rFonts w:ascii="Times New Roman" w:hAnsi="Times New Roman" w:cs="Times New Roman"/>
        <w:i/>
        <w:iCs/>
        <w:sz w:val="24"/>
        <w:szCs w:val="24"/>
        <w:lang w:val="uk-UA"/>
      </w:rPr>
      <w:t>ВАСИЛЕНКО</w:t>
    </w:r>
  </w:p>
  <w:p w:rsidR="002370FA" w:rsidRDefault="002370FA" w14:paraId="04F3C74E" w14:textId="4995DA5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80A"/>
    <w:multiLevelType w:val="hybridMultilevel"/>
    <w:tmpl w:val="44C0FC0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B740F"/>
    <w:multiLevelType w:val="hybridMultilevel"/>
    <w:tmpl w:val="8854917E"/>
    <w:lvl w:ilvl="0" w:tplc="0422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 w15:restartNumberingAfterBreak="0">
    <w:nsid w:val="0D6F11C8"/>
    <w:multiLevelType w:val="hybridMultilevel"/>
    <w:tmpl w:val="CB20039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DAB03E7"/>
    <w:multiLevelType w:val="hybridMultilevel"/>
    <w:tmpl w:val="A6FC80E2"/>
    <w:lvl w:ilvl="0" w:tplc="0419000D">
      <w:start w:val="1"/>
      <w:numFmt w:val="bullet"/>
      <w:lvlText w:val=""/>
      <w:lvlJc w:val="left"/>
      <w:pPr>
        <w:ind w:left="1429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 w15:restartNumberingAfterBreak="0">
    <w:nsid w:val="0E655B6F"/>
    <w:multiLevelType w:val="hybridMultilevel"/>
    <w:tmpl w:val="0466F966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C45C08"/>
    <w:multiLevelType w:val="multilevel"/>
    <w:tmpl w:val="E61C4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3279BD"/>
    <w:multiLevelType w:val="hybridMultilevel"/>
    <w:tmpl w:val="AD343150"/>
    <w:lvl w:ilvl="0" w:tplc="041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043C55"/>
    <w:multiLevelType w:val="hybridMultilevel"/>
    <w:tmpl w:val="A4A8404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25D5EF3"/>
    <w:multiLevelType w:val="hybridMultilevel"/>
    <w:tmpl w:val="79A05044"/>
    <w:lvl w:ilvl="0" w:tplc="9B4C3802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4002D27"/>
    <w:multiLevelType w:val="hybridMultilevel"/>
    <w:tmpl w:val="B8F40336"/>
    <w:lvl w:ilvl="0" w:tplc="041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CFF355D"/>
    <w:multiLevelType w:val="hybridMultilevel"/>
    <w:tmpl w:val="D70804E2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E4A5931"/>
    <w:multiLevelType w:val="hybridMultilevel"/>
    <w:tmpl w:val="E1D2DDB2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30B4DA7"/>
    <w:multiLevelType w:val="hybridMultilevel"/>
    <w:tmpl w:val="ABCE6C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6FB516B"/>
    <w:multiLevelType w:val="hybridMultilevel"/>
    <w:tmpl w:val="45EE4D2A"/>
    <w:lvl w:ilvl="0" w:tplc="01183D50">
      <w:start w:val="5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9091CBE"/>
    <w:multiLevelType w:val="hybridMultilevel"/>
    <w:tmpl w:val="933496AE"/>
    <w:lvl w:ilvl="0" w:tplc="0419000D">
      <w:start w:val="1"/>
      <w:numFmt w:val="bullet"/>
      <w:lvlText w:val=""/>
      <w:lvlJc w:val="left"/>
      <w:pPr>
        <w:ind w:left="1429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5" w15:restartNumberingAfterBreak="0">
    <w:nsid w:val="4A5F5BD3"/>
    <w:multiLevelType w:val="hybridMultilevel"/>
    <w:tmpl w:val="C3AE985E"/>
    <w:lvl w:ilvl="0" w:tplc="B74C904E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4C146C8C"/>
    <w:multiLevelType w:val="hybridMultilevel"/>
    <w:tmpl w:val="0E16A9B0"/>
    <w:lvl w:ilvl="0" w:tplc="041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7" w15:restartNumberingAfterBreak="0">
    <w:nsid w:val="51E92B54"/>
    <w:multiLevelType w:val="multilevel"/>
    <w:tmpl w:val="C478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4126FF0"/>
    <w:multiLevelType w:val="hybridMultilevel"/>
    <w:tmpl w:val="47CCA92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57B2488"/>
    <w:multiLevelType w:val="hybridMultilevel"/>
    <w:tmpl w:val="ABCE6CD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7510001"/>
    <w:multiLevelType w:val="hybridMultilevel"/>
    <w:tmpl w:val="ABCE6CD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9D51ACE"/>
    <w:multiLevelType w:val="hybridMultilevel"/>
    <w:tmpl w:val="CA9A0DD4"/>
    <w:lvl w:ilvl="0" w:tplc="FBD22F2A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BC43E97"/>
    <w:multiLevelType w:val="hybridMultilevel"/>
    <w:tmpl w:val="EC4E1736"/>
    <w:lvl w:ilvl="0" w:tplc="673C064C">
      <w:start w:val="1"/>
      <w:numFmt w:val="bullet"/>
      <w:lvlText w:val="−"/>
      <w:lvlJc w:val="left"/>
      <w:pPr>
        <w:ind w:left="1429" w:hanging="360"/>
      </w:pPr>
      <w:rPr>
        <w:rFonts w:hint="default" w:ascii="Times New Roman" w:hAnsi="Times New Roman" w:cs="Times New Roman"/>
        <w:b/>
        <w:i w:val="0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3" w15:restartNumberingAfterBreak="0">
    <w:nsid w:val="63032986"/>
    <w:multiLevelType w:val="hybridMultilevel"/>
    <w:tmpl w:val="594C4E36"/>
    <w:lvl w:ilvl="0" w:tplc="C50C0246">
      <w:numFmt w:val="bullet"/>
      <w:lvlText w:val=""/>
      <w:lvlJc w:val="left"/>
      <w:pPr>
        <w:ind w:left="404" w:hanging="425"/>
      </w:pPr>
      <w:rPr>
        <w:rFonts w:hint="default" w:ascii="Symbol" w:hAnsi="Symbol" w:eastAsia="Symbol" w:cs="Symbol"/>
        <w:w w:val="100"/>
        <w:sz w:val="28"/>
        <w:szCs w:val="28"/>
        <w:lang w:val="uk-UA" w:eastAsia="en-US" w:bidi="ar-SA"/>
      </w:rPr>
    </w:lvl>
    <w:lvl w:ilvl="1" w:tplc="7ADE39B4">
      <w:start w:val="1"/>
      <w:numFmt w:val="decimal"/>
      <w:lvlText w:val="%2."/>
      <w:lvlJc w:val="left"/>
      <w:pPr>
        <w:ind w:left="542" w:hanging="425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uk-UA" w:eastAsia="en-US" w:bidi="ar-SA"/>
      </w:rPr>
    </w:lvl>
    <w:lvl w:ilvl="2" w:tplc="156E627C">
      <w:start w:val="1"/>
      <w:numFmt w:val="decimal"/>
      <w:lvlText w:val="%3."/>
      <w:lvlJc w:val="left"/>
      <w:pPr>
        <w:ind w:left="542" w:hanging="564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uk-UA" w:eastAsia="en-US" w:bidi="ar-SA"/>
      </w:rPr>
    </w:lvl>
    <w:lvl w:ilvl="3" w:tplc="B2562422">
      <w:numFmt w:val="bullet"/>
      <w:lvlText w:val="•"/>
      <w:lvlJc w:val="left"/>
      <w:pPr>
        <w:ind w:left="2680" w:hanging="564"/>
      </w:pPr>
      <w:rPr>
        <w:rFonts w:hint="default"/>
        <w:lang w:val="uk-UA" w:eastAsia="en-US" w:bidi="ar-SA"/>
      </w:rPr>
    </w:lvl>
    <w:lvl w:ilvl="4" w:tplc="9A345318">
      <w:numFmt w:val="bullet"/>
      <w:lvlText w:val="•"/>
      <w:lvlJc w:val="left"/>
      <w:pPr>
        <w:ind w:left="3750" w:hanging="564"/>
      </w:pPr>
      <w:rPr>
        <w:rFonts w:hint="default"/>
        <w:lang w:val="uk-UA" w:eastAsia="en-US" w:bidi="ar-SA"/>
      </w:rPr>
    </w:lvl>
    <w:lvl w:ilvl="5" w:tplc="25A48CAA">
      <w:numFmt w:val="bullet"/>
      <w:lvlText w:val="•"/>
      <w:lvlJc w:val="left"/>
      <w:pPr>
        <w:ind w:left="4820" w:hanging="564"/>
      </w:pPr>
      <w:rPr>
        <w:rFonts w:hint="default"/>
        <w:lang w:val="uk-UA" w:eastAsia="en-US" w:bidi="ar-SA"/>
      </w:rPr>
    </w:lvl>
    <w:lvl w:ilvl="6" w:tplc="B810AF42">
      <w:numFmt w:val="bullet"/>
      <w:lvlText w:val="•"/>
      <w:lvlJc w:val="left"/>
      <w:pPr>
        <w:ind w:left="5890" w:hanging="564"/>
      </w:pPr>
      <w:rPr>
        <w:rFonts w:hint="default"/>
        <w:lang w:val="uk-UA" w:eastAsia="en-US" w:bidi="ar-SA"/>
      </w:rPr>
    </w:lvl>
    <w:lvl w:ilvl="7" w:tplc="F796F3DA">
      <w:numFmt w:val="bullet"/>
      <w:lvlText w:val="•"/>
      <w:lvlJc w:val="left"/>
      <w:pPr>
        <w:ind w:left="6960" w:hanging="564"/>
      </w:pPr>
      <w:rPr>
        <w:rFonts w:hint="default"/>
        <w:lang w:val="uk-UA" w:eastAsia="en-US" w:bidi="ar-SA"/>
      </w:rPr>
    </w:lvl>
    <w:lvl w:ilvl="8" w:tplc="B69E7A7E">
      <w:numFmt w:val="bullet"/>
      <w:lvlText w:val="•"/>
      <w:lvlJc w:val="left"/>
      <w:pPr>
        <w:ind w:left="8030" w:hanging="564"/>
      </w:pPr>
      <w:rPr>
        <w:rFonts w:hint="default"/>
        <w:lang w:val="uk-UA" w:eastAsia="en-US" w:bidi="ar-SA"/>
      </w:rPr>
    </w:lvl>
  </w:abstractNum>
  <w:abstractNum w:abstractNumId="24" w15:restartNumberingAfterBreak="0">
    <w:nsid w:val="675D1FA0"/>
    <w:multiLevelType w:val="hybridMultilevel"/>
    <w:tmpl w:val="48F0B1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3052E"/>
    <w:multiLevelType w:val="hybridMultilevel"/>
    <w:tmpl w:val="DCA8A6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16A36"/>
    <w:multiLevelType w:val="multilevel"/>
    <w:tmpl w:val="F5AE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4716481"/>
    <w:multiLevelType w:val="hybridMultilevel"/>
    <w:tmpl w:val="468270BC"/>
    <w:lvl w:ilvl="0" w:tplc="70F0160E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83125"/>
    <w:multiLevelType w:val="hybridMultilevel"/>
    <w:tmpl w:val="B0FC54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FE25520"/>
    <w:multiLevelType w:val="hybridMultilevel"/>
    <w:tmpl w:val="DBAE23A4"/>
    <w:lvl w:ilvl="0" w:tplc="97504C14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37447644">
    <w:abstractNumId w:val="11"/>
  </w:num>
  <w:num w:numId="2" w16cid:durableId="917205270">
    <w:abstractNumId w:val="7"/>
  </w:num>
  <w:num w:numId="3" w16cid:durableId="1746413249">
    <w:abstractNumId w:val="15"/>
  </w:num>
  <w:num w:numId="4" w16cid:durableId="1210386061">
    <w:abstractNumId w:val="28"/>
  </w:num>
  <w:num w:numId="5" w16cid:durableId="825316708">
    <w:abstractNumId w:val="16"/>
  </w:num>
  <w:num w:numId="6" w16cid:durableId="1686517939">
    <w:abstractNumId w:val="22"/>
  </w:num>
  <w:num w:numId="7" w16cid:durableId="1942912028">
    <w:abstractNumId w:val="10"/>
  </w:num>
  <w:num w:numId="8" w16cid:durableId="1080560390">
    <w:abstractNumId w:val="12"/>
  </w:num>
  <w:num w:numId="9" w16cid:durableId="1478956374">
    <w:abstractNumId w:val="20"/>
  </w:num>
  <w:num w:numId="10" w16cid:durableId="434403986">
    <w:abstractNumId w:val="6"/>
  </w:num>
  <w:num w:numId="11" w16cid:durableId="2029410133">
    <w:abstractNumId w:val="9"/>
  </w:num>
  <w:num w:numId="12" w16cid:durableId="1403410063">
    <w:abstractNumId w:val="21"/>
  </w:num>
  <w:num w:numId="13" w16cid:durableId="1259800018">
    <w:abstractNumId w:val="23"/>
  </w:num>
  <w:num w:numId="14" w16cid:durableId="543368124">
    <w:abstractNumId w:val="2"/>
  </w:num>
  <w:num w:numId="15" w16cid:durableId="1038705354">
    <w:abstractNumId w:val="8"/>
  </w:num>
  <w:num w:numId="16" w16cid:durableId="1980571877">
    <w:abstractNumId w:val="29"/>
  </w:num>
  <w:num w:numId="17" w16cid:durableId="1388264535">
    <w:abstractNumId w:val="26"/>
  </w:num>
  <w:num w:numId="18" w16cid:durableId="1624265789">
    <w:abstractNumId w:val="13"/>
  </w:num>
  <w:num w:numId="19" w16cid:durableId="398551635">
    <w:abstractNumId w:val="3"/>
  </w:num>
  <w:num w:numId="20" w16cid:durableId="805004037">
    <w:abstractNumId w:val="14"/>
  </w:num>
  <w:num w:numId="21" w16cid:durableId="2055806111">
    <w:abstractNumId w:val="1"/>
  </w:num>
  <w:num w:numId="22" w16cid:durableId="122122309">
    <w:abstractNumId w:val="5"/>
  </w:num>
  <w:num w:numId="23" w16cid:durableId="555118158">
    <w:abstractNumId w:val="24"/>
  </w:num>
  <w:num w:numId="24" w16cid:durableId="1826313980">
    <w:abstractNumId w:val="27"/>
  </w:num>
  <w:num w:numId="25" w16cid:durableId="115224673">
    <w:abstractNumId w:val="0"/>
  </w:num>
  <w:num w:numId="26" w16cid:durableId="799300338">
    <w:abstractNumId w:val="17"/>
  </w:num>
  <w:num w:numId="27" w16cid:durableId="817041742">
    <w:abstractNumId w:val="19"/>
  </w:num>
  <w:num w:numId="28" w16cid:durableId="450829000">
    <w:abstractNumId w:val="4"/>
  </w:num>
  <w:num w:numId="29" w16cid:durableId="1705599835">
    <w:abstractNumId w:val="18"/>
  </w:num>
  <w:num w:numId="30" w16cid:durableId="1584682442">
    <w:abstractNumId w:val="25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48E"/>
    <w:rsid w:val="00000C0B"/>
    <w:rsid w:val="00005C0B"/>
    <w:rsid w:val="00006695"/>
    <w:rsid w:val="000103B3"/>
    <w:rsid w:val="00011D92"/>
    <w:rsid w:val="0001642E"/>
    <w:rsid w:val="00020BAC"/>
    <w:rsid w:val="00020C07"/>
    <w:rsid w:val="00021CA5"/>
    <w:rsid w:val="00023371"/>
    <w:rsid w:val="00032F40"/>
    <w:rsid w:val="000336B7"/>
    <w:rsid w:val="0004038B"/>
    <w:rsid w:val="000431D1"/>
    <w:rsid w:val="00046CCF"/>
    <w:rsid w:val="0006622A"/>
    <w:rsid w:val="0007241C"/>
    <w:rsid w:val="00076853"/>
    <w:rsid w:val="00077D55"/>
    <w:rsid w:val="00081B4F"/>
    <w:rsid w:val="00083AC7"/>
    <w:rsid w:val="00091F4A"/>
    <w:rsid w:val="0009677B"/>
    <w:rsid w:val="000A2A59"/>
    <w:rsid w:val="000A3C35"/>
    <w:rsid w:val="000A4F0F"/>
    <w:rsid w:val="000A5B2A"/>
    <w:rsid w:val="000B1658"/>
    <w:rsid w:val="000B6EC9"/>
    <w:rsid w:val="000B74D4"/>
    <w:rsid w:val="000C0916"/>
    <w:rsid w:val="000C1BF1"/>
    <w:rsid w:val="000C309C"/>
    <w:rsid w:val="000C442B"/>
    <w:rsid w:val="000E1504"/>
    <w:rsid w:val="000E2FB9"/>
    <w:rsid w:val="000E5646"/>
    <w:rsid w:val="000E7014"/>
    <w:rsid w:val="000F1F36"/>
    <w:rsid w:val="000F3245"/>
    <w:rsid w:val="000F3A13"/>
    <w:rsid w:val="000F711E"/>
    <w:rsid w:val="0010332A"/>
    <w:rsid w:val="00103AAD"/>
    <w:rsid w:val="00104BB0"/>
    <w:rsid w:val="001106AF"/>
    <w:rsid w:val="00111868"/>
    <w:rsid w:val="00115B7B"/>
    <w:rsid w:val="00121A58"/>
    <w:rsid w:val="0012600A"/>
    <w:rsid w:val="00127E8A"/>
    <w:rsid w:val="00132AE9"/>
    <w:rsid w:val="00136A5D"/>
    <w:rsid w:val="001372B2"/>
    <w:rsid w:val="0014494F"/>
    <w:rsid w:val="001479BA"/>
    <w:rsid w:val="00151092"/>
    <w:rsid w:val="001532EB"/>
    <w:rsid w:val="00155772"/>
    <w:rsid w:val="00156F00"/>
    <w:rsid w:val="00162036"/>
    <w:rsid w:val="00164123"/>
    <w:rsid w:val="00165811"/>
    <w:rsid w:val="001717FE"/>
    <w:rsid w:val="001732FC"/>
    <w:rsid w:val="001733B9"/>
    <w:rsid w:val="001736B5"/>
    <w:rsid w:val="00177DBE"/>
    <w:rsid w:val="00182ABE"/>
    <w:rsid w:val="00182DB9"/>
    <w:rsid w:val="0018420E"/>
    <w:rsid w:val="00184CB4"/>
    <w:rsid w:val="00185448"/>
    <w:rsid w:val="00191183"/>
    <w:rsid w:val="00194E24"/>
    <w:rsid w:val="00196320"/>
    <w:rsid w:val="001A2F1C"/>
    <w:rsid w:val="001B10F7"/>
    <w:rsid w:val="001B1390"/>
    <w:rsid w:val="001B7B53"/>
    <w:rsid w:val="001C0723"/>
    <w:rsid w:val="001C133D"/>
    <w:rsid w:val="001C5225"/>
    <w:rsid w:val="001C5CAE"/>
    <w:rsid w:val="001D1261"/>
    <w:rsid w:val="001D309F"/>
    <w:rsid w:val="001D518F"/>
    <w:rsid w:val="001E2BC8"/>
    <w:rsid w:val="001E3C70"/>
    <w:rsid w:val="001E5DA9"/>
    <w:rsid w:val="001F4B28"/>
    <w:rsid w:val="001F5B0F"/>
    <w:rsid w:val="00200BA9"/>
    <w:rsid w:val="0020568E"/>
    <w:rsid w:val="002077D4"/>
    <w:rsid w:val="00211003"/>
    <w:rsid w:val="002159D6"/>
    <w:rsid w:val="00216193"/>
    <w:rsid w:val="00230D79"/>
    <w:rsid w:val="002317AB"/>
    <w:rsid w:val="002333CE"/>
    <w:rsid w:val="00235719"/>
    <w:rsid w:val="00235C65"/>
    <w:rsid w:val="002370FA"/>
    <w:rsid w:val="0024352A"/>
    <w:rsid w:val="00247991"/>
    <w:rsid w:val="002525F2"/>
    <w:rsid w:val="00260477"/>
    <w:rsid w:val="00260FD8"/>
    <w:rsid w:val="002640E5"/>
    <w:rsid w:val="00266564"/>
    <w:rsid w:val="00271AE3"/>
    <w:rsid w:val="00284CE9"/>
    <w:rsid w:val="00290B01"/>
    <w:rsid w:val="00293A0D"/>
    <w:rsid w:val="00294EEE"/>
    <w:rsid w:val="00297190"/>
    <w:rsid w:val="002A255E"/>
    <w:rsid w:val="002B0E85"/>
    <w:rsid w:val="002B13F2"/>
    <w:rsid w:val="002B3B00"/>
    <w:rsid w:val="002B4A87"/>
    <w:rsid w:val="002B7523"/>
    <w:rsid w:val="002C3DF1"/>
    <w:rsid w:val="002C43BE"/>
    <w:rsid w:val="002C590D"/>
    <w:rsid w:val="002C60E6"/>
    <w:rsid w:val="002C7040"/>
    <w:rsid w:val="002D0F76"/>
    <w:rsid w:val="002D2854"/>
    <w:rsid w:val="002D5429"/>
    <w:rsid w:val="002D5DB8"/>
    <w:rsid w:val="002E141E"/>
    <w:rsid w:val="002E32A3"/>
    <w:rsid w:val="002F749B"/>
    <w:rsid w:val="002F75A3"/>
    <w:rsid w:val="002F77E6"/>
    <w:rsid w:val="003028FA"/>
    <w:rsid w:val="0030563D"/>
    <w:rsid w:val="00307377"/>
    <w:rsid w:val="003120A2"/>
    <w:rsid w:val="0032119F"/>
    <w:rsid w:val="003223FB"/>
    <w:rsid w:val="00326480"/>
    <w:rsid w:val="00331393"/>
    <w:rsid w:val="00337EF9"/>
    <w:rsid w:val="00340162"/>
    <w:rsid w:val="00344C51"/>
    <w:rsid w:val="003514DF"/>
    <w:rsid w:val="00357ADF"/>
    <w:rsid w:val="00365A50"/>
    <w:rsid w:val="0037019A"/>
    <w:rsid w:val="00374DFC"/>
    <w:rsid w:val="00377953"/>
    <w:rsid w:val="003807CA"/>
    <w:rsid w:val="00387C4D"/>
    <w:rsid w:val="00387EBF"/>
    <w:rsid w:val="00391FD6"/>
    <w:rsid w:val="00394E0F"/>
    <w:rsid w:val="003979A6"/>
    <w:rsid w:val="003A5A2E"/>
    <w:rsid w:val="003A663C"/>
    <w:rsid w:val="003A6A5B"/>
    <w:rsid w:val="003B08F4"/>
    <w:rsid w:val="003B10A4"/>
    <w:rsid w:val="003B5149"/>
    <w:rsid w:val="003C2811"/>
    <w:rsid w:val="003C6743"/>
    <w:rsid w:val="003D6BF3"/>
    <w:rsid w:val="003E24E4"/>
    <w:rsid w:val="003F057C"/>
    <w:rsid w:val="003F393C"/>
    <w:rsid w:val="003F6297"/>
    <w:rsid w:val="003F6DE4"/>
    <w:rsid w:val="0040440E"/>
    <w:rsid w:val="00413D62"/>
    <w:rsid w:val="004175C2"/>
    <w:rsid w:val="004202DF"/>
    <w:rsid w:val="00424AD0"/>
    <w:rsid w:val="00424F24"/>
    <w:rsid w:val="00425BA6"/>
    <w:rsid w:val="004272BC"/>
    <w:rsid w:val="00431279"/>
    <w:rsid w:val="00434AE1"/>
    <w:rsid w:val="0044164E"/>
    <w:rsid w:val="00447531"/>
    <w:rsid w:val="00454701"/>
    <w:rsid w:val="004547BC"/>
    <w:rsid w:val="0045515D"/>
    <w:rsid w:val="00456B9A"/>
    <w:rsid w:val="00460D2C"/>
    <w:rsid w:val="004623DE"/>
    <w:rsid w:val="00462CB5"/>
    <w:rsid w:val="00472CAE"/>
    <w:rsid w:val="00475C88"/>
    <w:rsid w:val="00480CDF"/>
    <w:rsid w:val="00481797"/>
    <w:rsid w:val="00482D2E"/>
    <w:rsid w:val="00484022"/>
    <w:rsid w:val="0049149A"/>
    <w:rsid w:val="004A1CC6"/>
    <w:rsid w:val="004A68BF"/>
    <w:rsid w:val="004C2500"/>
    <w:rsid w:val="004C2FDA"/>
    <w:rsid w:val="004C3ACB"/>
    <w:rsid w:val="004C682D"/>
    <w:rsid w:val="004D028B"/>
    <w:rsid w:val="004D1E31"/>
    <w:rsid w:val="004D367A"/>
    <w:rsid w:val="004D393A"/>
    <w:rsid w:val="004D47C5"/>
    <w:rsid w:val="004D4B48"/>
    <w:rsid w:val="004E26B5"/>
    <w:rsid w:val="004E4F21"/>
    <w:rsid w:val="004F25D0"/>
    <w:rsid w:val="005014FE"/>
    <w:rsid w:val="0050221E"/>
    <w:rsid w:val="00503BA9"/>
    <w:rsid w:val="00505357"/>
    <w:rsid w:val="00506A91"/>
    <w:rsid w:val="00511965"/>
    <w:rsid w:val="00514F62"/>
    <w:rsid w:val="005257DD"/>
    <w:rsid w:val="00525B92"/>
    <w:rsid w:val="0052600D"/>
    <w:rsid w:val="00527071"/>
    <w:rsid w:val="00531818"/>
    <w:rsid w:val="00533261"/>
    <w:rsid w:val="00536652"/>
    <w:rsid w:val="0054109F"/>
    <w:rsid w:val="00542276"/>
    <w:rsid w:val="0054283D"/>
    <w:rsid w:val="00542EB8"/>
    <w:rsid w:val="005439BD"/>
    <w:rsid w:val="0054601B"/>
    <w:rsid w:val="00550B24"/>
    <w:rsid w:val="00561910"/>
    <w:rsid w:val="00561B89"/>
    <w:rsid w:val="00563253"/>
    <w:rsid w:val="005656F1"/>
    <w:rsid w:val="0056753D"/>
    <w:rsid w:val="00567F25"/>
    <w:rsid w:val="00577871"/>
    <w:rsid w:val="00580FE8"/>
    <w:rsid w:val="00590989"/>
    <w:rsid w:val="0059530E"/>
    <w:rsid w:val="00595B4E"/>
    <w:rsid w:val="00597A7F"/>
    <w:rsid w:val="005A1C7C"/>
    <w:rsid w:val="005A7AF4"/>
    <w:rsid w:val="005B0AB8"/>
    <w:rsid w:val="005B2DB4"/>
    <w:rsid w:val="005C5477"/>
    <w:rsid w:val="005C5826"/>
    <w:rsid w:val="005C5DC1"/>
    <w:rsid w:val="005D40E5"/>
    <w:rsid w:val="005E4B6F"/>
    <w:rsid w:val="005F217B"/>
    <w:rsid w:val="005F4D33"/>
    <w:rsid w:val="00601DF9"/>
    <w:rsid w:val="00604EA0"/>
    <w:rsid w:val="00610C01"/>
    <w:rsid w:val="00612506"/>
    <w:rsid w:val="0061322C"/>
    <w:rsid w:val="00615759"/>
    <w:rsid w:val="00615CB4"/>
    <w:rsid w:val="006233AF"/>
    <w:rsid w:val="006346A2"/>
    <w:rsid w:val="00634921"/>
    <w:rsid w:val="00635BF3"/>
    <w:rsid w:val="006413F8"/>
    <w:rsid w:val="0064345B"/>
    <w:rsid w:val="00646637"/>
    <w:rsid w:val="00650F1D"/>
    <w:rsid w:val="006562AE"/>
    <w:rsid w:val="006562BB"/>
    <w:rsid w:val="00657FFD"/>
    <w:rsid w:val="00662E05"/>
    <w:rsid w:val="006634F0"/>
    <w:rsid w:val="0066484A"/>
    <w:rsid w:val="00671CC1"/>
    <w:rsid w:val="00672022"/>
    <w:rsid w:val="00672C7F"/>
    <w:rsid w:val="00674D25"/>
    <w:rsid w:val="00675629"/>
    <w:rsid w:val="0068363A"/>
    <w:rsid w:val="0068510E"/>
    <w:rsid w:val="0069443E"/>
    <w:rsid w:val="006974D0"/>
    <w:rsid w:val="00697DD8"/>
    <w:rsid w:val="006A1590"/>
    <w:rsid w:val="006A1C14"/>
    <w:rsid w:val="006A3600"/>
    <w:rsid w:val="006A480D"/>
    <w:rsid w:val="006A69FD"/>
    <w:rsid w:val="006A7884"/>
    <w:rsid w:val="006B048A"/>
    <w:rsid w:val="006B2239"/>
    <w:rsid w:val="006B52AB"/>
    <w:rsid w:val="006C4015"/>
    <w:rsid w:val="006C5B24"/>
    <w:rsid w:val="006D187D"/>
    <w:rsid w:val="006D3E90"/>
    <w:rsid w:val="006D56B7"/>
    <w:rsid w:val="006D5802"/>
    <w:rsid w:val="006D7C63"/>
    <w:rsid w:val="006E3D3D"/>
    <w:rsid w:val="006E5BF4"/>
    <w:rsid w:val="006F0703"/>
    <w:rsid w:val="006F4A5F"/>
    <w:rsid w:val="00706832"/>
    <w:rsid w:val="007125C5"/>
    <w:rsid w:val="00714F73"/>
    <w:rsid w:val="00722475"/>
    <w:rsid w:val="00722AAB"/>
    <w:rsid w:val="00722B81"/>
    <w:rsid w:val="007236F8"/>
    <w:rsid w:val="007244C1"/>
    <w:rsid w:val="007271B1"/>
    <w:rsid w:val="007301A8"/>
    <w:rsid w:val="0073169E"/>
    <w:rsid w:val="00733C0A"/>
    <w:rsid w:val="00733E21"/>
    <w:rsid w:val="00735D8D"/>
    <w:rsid w:val="00742F63"/>
    <w:rsid w:val="00742FEF"/>
    <w:rsid w:val="00743378"/>
    <w:rsid w:val="0074459E"/>
    <w:rsid w:val="007463C6"/>
    <w:rsid w:val="0074730F"/>
    <w:rsid w:val="00747C4C"/>
    <w:rsid w:val="007548CF"/>
    <w:rsid w:val="0075503C"/>
    <w:rsid w:val="007638C4"/>
    <w:rsid w:val="0077320F"/>
    <w:rsid w:val="00774B44"/>
    <w:rsid w:val="0077579F"/>
    <w:rsid w:val="007844C1"/>
    <w:rsid w:val="00785CC7"/>
    <w:rsid w:val="0079049A"/>
    <w:rsid w:val="00790977"/>
    <w:rsid w:val="00794179"/>
    <w:rsid w:val="007A4FC4"/>
    <w:rsid w:val="007B2A9A"/>
    <w:rsid w:val="007B4208"/>
    <w:rsid w:val="007B5764"/>
    <w:rsid w:val="007C0060"/>
    <w:rsid w:val="007C0A7F"/>
    <w:rsid w:val="007C5BB6"/>
    <w:rsid w:val="007C7B08"/>
    <w:rsid w:val="007D048E"/>
    <w:rsid w:val="007D132E"/>
    <w:rsid w:val="007D34BC"/>
    <w:rsid w:val="007D3C1C"/>
    <w:rsid w:val="007D506E"/>
    <w:rsid w:val="007D50A1"/>
    <w:rsid w:val="007D52DC"/>
    <w:rsid w:val="007D7402"/>
    <w:rsid w:val="007E10DF"/>
    <w:rsid w:val="007E2AB8"/>
    <w:rsid w:val="007E3E4A"/>
    <w:rsid w:val="007F15B7"/>
    <w:rsid w:val="00805A1E"/>
    <w:rsid w:val="008068EC"/>
    <w:rsid w:val="00807AA0"/>
    <w:rsid w:val="0081653A"/>
    <w:rsid w:val="00821A8D"/>
    <w:rsid w:val="00831924"/>
    <w:rsid w:val="008319BF"/>
    <w:rsid w:val="00835260"/>
    <w:rsid w:val="00837F24"/>
    <w:rsid w:val="008415F2"/>
    <w:rsid w:val="00841A72"/>
    <w:rsid w:val="00845027"/>
    <w:rsid w:val="00854338"/>
    <w:rsid w:val="00855733"/>
    <w:rsid w:val="008571ED"/>
    <w:rsid w:val="00861E09"/>
    <w:rsid w:val="00884459"/>
    <w:rsid w:val="00885FE6"/>
    <w:rsid w:val="008A06EA"/>
    <w:rsid w:val="008A313B"/>
    <w:rsid w:val="008A4438"/>
    <w:rsid w:val="008A4857"/>
    <w:rsid w:val="008B1AEB"/>
    <w:rsid w:val="008C07FD"/>
    <w:rsid w:val="008C0E16"/>
    <w:rsid w:val="008C25C7"/>
    <w:rsid w:val="008C4D63"/>
    <w:rsid w:val="008C6B3F"/>
    <w:rsid w:val="008D29B2"/>
    <w:rsid w:val="008E1241"/>
    <w:rsid w:val="008E2317"/>
    <w:rsid w:val="008E2D9B"/>
    <w:rsid w:val="008E759C"/>
    <w:rsid w:val="008F478C"/>
    <w:rsid w:val="009037C0"/>
    <w:rsid w:val="00911D6E"/>
    <w:rsid w:val="009128A8"/>
    <w:rsid w:val="009204D8"/>
    <w:rsid w:val="009207EB"/>
    <w:rsid w:val="00921B03"/>
    <w:rsid w:val="00922528"/>
    <w:rsid w:val="0093022F"/>
    <w:rsid w:val="00931D35"/>
    <w:rsid w:val="00933844"/>
    <w:rsid w:val="00936C2B"/>
    <w:rsid w:val="00940AEB"/>
    <w:rsid w:val="009423B1"/>
    <w:rsid w:val="00943A1F"/>
    <w:rsid w:val="00946B89"/>
    <w:rsid w:val="0095570B"/>
    <w:rsid w:val="009604E7"/>
    <w:rsid w:val="00961A96"/>
    <w:rsid w:val="00976BE7"/>
    <w:rsid w:val="009777C5"/>
    <w:rsid w:val="00986A66"/>
    <w:rsid w:val="00990462"/>
    <w:rsid w:val="009927E8"/>
    <w:rsid w:val="009951E2"/>
    <w:rsid w:val="00995DD1"/>
    <w:rsid w:val="009A0FEB"/>
    <w:rsid w:val="009A4871"/>
    <w:rsid w:val="009A5A87"/>
    <w:rsid w:val="009B4C4A"/>
    <w:rsid w:val="009B6F6B"/>
    <w:rsid w:val="009C266C"/>
    <w:rsid w:val="009C354E"/>
    <w:rsid w:val="009C4360"/>
    <w:rsid w:val="009C6174"/>
    <w:rsid w:val="009D020D"/>
    <w:rsid w:val="009D14F8"/>
    <w:rsid w:val="009D56A4"/>
    <w:rsid w:val="009D76BD"/>
    <w:rsid w:val="009E0DBD"/>
    <w:rsid w:val="009E1A6D"/>
    <w:rsid w:val="009E2868"/>
    <w:rsid w:val="009E3EF9"/>
    <w:rsid w:val="009F1491"/>
    <w:rsid w:val="009F45BA"/>
    <w:rsid w:val="009F538C"/>
    <w:rsid w:val="009F617E"/>
    <w:rsid w:val="00A00689"/>
    <w:rsid w:val="00A01BF5"/>
    <w:rsid w:val="00A1086D"/>
    <w:rsid w:val="00A10E94"/>
    <w:rsid w:val="00A111D7"/>
    <w:rsid w:val="00A20882"/>
    <w:rsid w:val="00A20F47"/>
    <w:rsid w:val="00A2256B"/>
    <w:rsid w:val="00A23363"/>
    <w:rsid w:val="00A25118"/>
    <w:rsid w:val="00A329BE"/>
    <w:rsid w:val="00A33599"/>
    <w:rsid w:val="00A36610"/>
    <w:rsid w:val="00A43F20"/>
    <w:rsid w:val="00A4665E"/>
    <w:rsid w:val="00A46AF7"/>
    <w:rsid w:val="00A57429"/>
    <w:rsid w:val="00A61882"/>
    <w:rsid w:val="00A9209A"/>
    <w:rsid w:val="00A9279F"/>
    <w:rsid w:val="00A940C0"/>
    <w:rsid w:val="00A948AC"/>
    <w:rsid w:val="00AA08BE"/>
    <w:rsid w:val="00AA6950"/>
    <w:rsid w:val="00AB4218"/>
    <w:rsid w:val="00AB66CD"/>
    <w:rsid w:val="00AB6D97"/>
    <w:rsid w:val="00AB7056"/>
    <w:rsid w:val="00AC10E4"/>
    <w:rsid w:val="00AC34D8"/>
    <w:rsid w:val="00AC3ECC"/>
    <w:rsid w:val="00AC4E06"/>
    <w:rsid w:val="00AC4E30"/>
    <w:rsid w:val="00AD68DE"/>
    <w:rsid w:val="00AE17D6"/>
    <w:rsid w:val="00AE2BCC"/>
    <w:rsid w:val="00AE4D2F"/>
    <w:rsid w:val="00B0551F"/>
    <w:rsid w:val="00B07795"/>
    <w:rsid w:val="00B13E43"/>
    <w:rsid w:val="00B14047"/>
    <w:rsid w:val="00B2558C"/>
    <w:rsid w:val="00B25FCB"/>
    <w:rsid w:val="00B35D88"/>
    <w:rsid w:val="00B36F15"/>
    <w:rsid w:val="00B376C6"/>
    <w:rsid w:val="00B40037"/>
    <w:rsid w:val="00B4186D"/>
    <w:rsid w:val="00B55564"/>
    <w:rsid w:val="00B5665E"/>
    <w:rsid w:val="00B56FC1"/>
    <w:rsid w:val="00B67963"/>
    <w:rsid w:val="00B73608"/>
    <w:rsid w:val="00B74F26"/>
    <w:rsid w:val="00B76740"/>
    <w:rsid w:val="00B81CBD"/>
    <w:rsid w:val="00B836D7"/>
    <w:rsid w:val="00B96675"/>
    <w:rsid w:val="00BA0C07"/>
    <w:rsid w:val="00BA42B9"/>
    <w:rsid w:val="00BB6E7A"/>
    <w:rsid w:val="00BB7BBC"/>
    <w:rsid w:val="00BC3049"/>
    <w:rsid w:val="00BC6A32"/>
    <w:rsid w:val="00BD5E37"/>
    <w:rsid w:val="00BD6C4F"/>
    <w:rsid w:val="00BE1D5F"/>
    <w:rsid w:val="00BE2460"/>
    <w:rsid w:val="00BE3151"/>
    <w:rsid w:val="00BE3F4E"/>
    <w:rsid w:val="00BE4317"/>
    <w:rsid w:val="00BE6D84"/>
    <w:rsid w:val="00BF2D39"/>
    <w:rsid w:val="00BF6BF3"/>
    <w:rsid w:val="00C00E23"/>
    <w:rsid w:val="00C02D69"/>
    <w:rsid w:val="00C03F28"/>
    <w:rsid w:val="00C06561"/>
    <w:rsid w:val="00C141C1"/>
    <w:rsid w:val="00C17AD2"/>
    <w:rsid w:val="00C2031D"/>
    <w:rsid w:val="00C20F65"/>
    <w:rsid w:val="00C25257"/>
    <w:rsid w:val="00C26F0E"/>
    <w:rsid w:val="00C27FD6"/>
    <w:rsid w:val="00C32C5B"/>
    <w:rsid w:val="00C37122"/>
    <w:rsid w:val="00C45F18"/>
    <w:rsid w:val="00C46CEA"/>
    <w:rsid w:val="00C53152"/>
    <w:rsid w:val="00C53F11"/>
    <w:rsid w:val="00C563AF"/>
    <w:rsid w:val="00C60AB5"/>
    <w:rsid w:val="00C60F95"/>
    <w:rsid w:val="00C618C6"/>
    <w:rsid w:val="00C63D51"/>
    <w:rsid w:val="00C64193"/>
    <w:rsid w:val="00C70A54"/>
    <w:rsid w:val="00C70BAE"/>
    <w:rsid w:val="00C7274C"/>
    <w:rsid w:val="00C72AD0"/>
    <w:rsid w:val="00C7622A"/>
    <w:rsid w:val="00C76650"/>
    <w:rsid w:val="00C92E83"/>
    <w:rsid w:val="00C93A9B"/>
    <w:rsid w:val="00C9648F"/>
    <w:rsid w:val="00CA26F3"/>
    <w:rsid w:val="00CA45F4"/>
    <w:rsid w:val="00CA4DDA"/>
    <w:rsid w:val="00CB1536"/>
    <w:rsid w:val="00CB6096"/>
    <w:rsid w:val="00CC0023"/>
    <w:rsid w:val="00CC5327"/>
    <w:rsid w:val="00CC6062"/>
    <w:rsid w:val="00CD4EB1"/>
    <w:rsid w:val="00CD75DA"/>
    <w:rsid w:val="00CE0D08"/>
    <w:rsid w:val="00CE12B3"/>
    <w:rsid w:val="00CE3729"/>
    <w:rsid w:val="00CE6724"/>
    <w:rsid w:val="00CE70D5"/>
    <w:rsid w:val="00CF11CD"/>
    <w:rsid w:val="00CF47EA"/>
    <w:rsid w:val="00D00EEB"/>
    <w:rsid w:val="00D036CB"/>
    <w:rsid w:val="00D16D71"/>
    <w:rsid w:val="00D20422"/>
    <w:rsid w:val="00D21D05"/>
    <w:rsid w:val="00D25550"/>
    <w:rsid w:val="00D26430"/>
    <w:rsid w:val="00D30EBF"/>
    <w:rsid w:val="00D32E34"/>
    <w:rsid w:val="00D3344D"/>
    <w:rsid w:val="00D36838"/>
    <w:rsid w:val="00D36A66"/>
    <w:rsid w:val="00D37E6D"/>
    <w:rsid w:val="00D40B0C"/>
    <w:rsid w:val="00D46502"/>
    <w:rsid w:val="00D5014B"/>
    <w:rsid w:val="00D54D89"/>
    <w:rsid w:val="00D62D3B"/>
    <w:rsid w:val="00D655E7"/>
    <w:rsid w:val="00D66726"/>
    <w:rsid w:val="00D66CB7"/>
    <w:rsid w:val="00D66F67"/>
    <w:rsid w:val="00D71068"/>
    <w:rsid w:val="00D7366A"/>
    <w:rsid w:val="00D81FB3"/>
    <w:rsid w:val="00D8210D"/>
    <w:rsid w:val="00D828ED"/>
    <w:rsid w:val="00D82C12"/>
    <w:rsid w:val="00D83470"/>
    <w:rsid w:val="00D85F68"/>
    <w:rsid w:val="00D86564"/>
    <w:rsid w:val="00D97DA3"/>
    <w:rsid w:val="00DA0845"/>
    <w:rsid w:val="00DA1ADD"/>
    <w:rsid w:val="00DA4E4B"/>
    <w:rsid w:val="00DA5736"/>
    <w:rsid w:val="00DB4FAE"/>
    <w:rsid w:val="00DC16D2"/>
    <w:rsid w:val="00DC6023"/>
    <w:rsid w:val="00DD1E69"/>
    <w:rsid w:val="00DD1FF6"/>
    <w:rsid w:val="00DD2AAD"/>
    <w:rsid w:val="00DD31D9"/>
    <w:rsid w:val="00DD3DC7"/>
    <w:rsid w:val="00DD62CE"/>
    <w:rsid w:val="00DE358A"/>
    <w:rsid w:val="00DE3AE9"/>
    <w:rsid w:val="00DE44D0"/>
    <w:rsid w:val="00DE6697"/>
    <w:rsid w:val="00DE73B2"/>
    <w:rsid w:val="00DE7CD3"/>
    <w:rsid w:val="00DF056C"/>
    <w:rsid w:val="00DF2F88"/>
    <w:rsid w:val="00DF675F"/>
    <w:rsid w:val="00DF68D8"/>
    <w:rsid w:val="00E03F79"/>
    <w:rsid w:val="00E330BC"/>
    <w:rsid w:val="00E402B3"/>
    <w:rsid w:val="00E5362E"/>
    <w:rsid w:val="00E54D25"/>
    <w:rsid w:val="00E5763A"/>
    <w:rsid w:val="00E6011B"/>
    <w:rsid w:val="00E65CB3"/>
    <w:rsid w:val="00E666C3"/>
    <w:rsid w:val="00E66776"/>
    <w:rsid w:val="00E667DA"/>
    <w:rsid w:val="00E66E2A"/>
    <w:rsid w:val="00E74569"/>
    <w:rsid w:val="00E74572"/>
    <w:rsid w:val="00E7530C"/>
    <w:rsid w:val="00E75F18"/>
    <w:rsid w:val="00E82D75"/>
    <w:rsid w:val="00E86500"/>
    <w:rsid w:val="00E92A57"/>
    <w:rsid w:val="00E9498F"/>
    <w:rsid w:val="00EA443C"/>
    <w:rsid w:val="00EA4A6B"/>
    <w:rsid w:val="00EA6180"/>
    <w:rsid w:val="00EA727D"/>
    <w:rsid w:val="00EA77BA"/>
    <w:rsid w:val="00EB7622"/>
    <w:rsid w:val="00EC5633"/>
    <w:rsid w:val="00EC78CC"/>
    <w:rsid w:val="00ED2049"/>
    <w:rsid w:val="00ED2422"/>
    <w:rsid w:val="00ED6504"/>
    <w:rsid w:val="00ED67A0"/>
    <w:rsid w:val="00EF56D3"/>
    <w:rsid w:val="00EF5A73"/>
    <w:rsid w:val="00EF5E61"/>
    <w:rsid w:val="00EF65C8"/>
    <w:rsid w:val="00F0556E"/>
    <w:rsid w:val="00F11DC1"/>
    <w:rsid w:val="00F159D3"/>
    <w:rsid w:val="00F15FC2"/>
    <w:rsid w:val="00F17DF8"/>
    <w:rsid w:val="00F22AFB"/>
    <w:rsid w:val="00F32A2D"/>
    <w:rsid w:val="00F37975"/>
    <w:rsid w:val="00F4040F"/>
    <w:rsid w:val="00F4057E"/>
    <w:rsid w:val="00F4539C"/>
    <w:rsid w:val="00F53681"/>
    <w:rsid w:val="00F56A85"/>
    <w:rsid w:val="00F6287A"/>
    <w:rsid w:val="00F641F5"/>
    <w:rsid w:val="00F67968"/>
    <w:rsid w:val="00F718C9"/>
    <w:rsid w:val="00F746A3"/>
    <w:rsid w:val="00F76B6D"/>
    <w:rsid w:val="00F76E2C"/>
    <w:rsid w:val="00F77426"/>
    <w:rsid w:val="00F81E69"/>
    <w:rsid w:val="00F82DDD"/>
    <w:rsid w:val="00F84B41"/>
    <w:rsid w:val="00F86994"/>
    <w:rsid w:val="00F912DB"/>
    <w:rsid w:val="00F96392"/>
    <w:rsid w:val="00F96F26"/>
    <w:rsid w:val="00FA4FC4"/>
    <w:rsid w:val="00FA5341"/>
    <w:rsid w:val="00FA5A5F"/>
    <w:rsid w:val="00FA7777"/>
    <w:rsid w:val="00FB269C"/>
    <w:rsid w:val="00FB2BB7"/>
    <w:rsid w:val="00FC05AA"/>
    <w:rsid w:val="00FC70FC"/>
    <w:rsid w:val="00FC7867"/>
    <w:rsid w:val="00FD0ADB"/>
    <w:rsid w:val="00FD5B9C"/>
    <w:rsid w:val="00FE05CD"/>
    <w:rsid w:val="00FE554C"/>
    <w:rsid w:val="00FF4C21"/>
    <w:rsid w:val="12BB86D3"/>
    <w:rsid w:val="1A4BF4D0"/>
    <w:rsid w:val="272C485C"/>
    <w:rsid w:val="2C19E6E2"/>
    <w:rsid w:val="2C70AB03"/>
    <w:rsid w:val="3A34AD95"/>
    <w:rsid w:val="3AFFE31F"/>
    <w:rsid w:val="3E4B8B84"/>
    <w:rsid w:val="3EC2525C"/>
    <w:rsid w:val="45D4A789"/>
    <w:rsid w:val="4902D94A"/>
    <w:rsid w:val="540A0B3B"/>
    <w:rsid w:val="62E0A214"/>
    <w:rsid w:val="66925881"/>
    <w:rsid w:val="67AC2763"/>
    <w:rsid w:val="687412B0"/>
    <w:rsid w:val="737E77A7"/>
    <w:rsid w:val="75D5E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A00FDD"/>
  <w15:chartTrackingRefBased/>
  <w15:docId w15:val="{9E776E13-7987-42F3-ACC0-86837F0532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A251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Hyperlink"/>
    <w:uiPriority w:val="99"/>
    <w:rsid w:val="00271AE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42EB8"/>
    <w:pPr>
      <w:ind w:left="720"/>
      <w:contextualSpacing/>
    </w:pPr>
  </w:style>
  <w:style w:type="paragraph" w:styleId="a6">
    <w:name w:val="No Spacing"/>
    <w:uiPriority w:val="1"/>
    <w:qFormat/>
    <w:rsid w:val="009037C0"/>
    <w:pPr>
      <w:spacing w:after="0" w:line="240" w:lineRule="auto"/>
    </w:pPr>
  </w:style>
  <w:style w:type="paragraph" w:styleId="Default" w:customStyle="1">
    <w:name w:val="Default"/>
    <w:rsid w:val="008543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aliases w:val="Обычный (веб)1"/>
    <w:basedOn w:val="a"/>
    <w:link w:val="a8"/>
    <w:uiPriority w:val="99"/>
    <w:unhideWhenUsed/>
    <w:qFormat/>
    <w:rsid w:val="00091F4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7622A"/>
    <w:pPr>
      <w:spacing w:after="120" w:line="480" w:lineRule="auto"/>
    </w:pPr>
    <w:rPr>
      <w:rFonts w:ascii="Times New Roman" w:hAnsi="Times New Roman" w:eastAsia="Calibri" w:cs="Times New Roman"/>
      <w:sz w:val="28"/>
      <w:szCs w:val="24"/>
      <w:lang w:val="ru-RU" w:eastAsia="ru-RU"/>
    </w:rPr>
  </w:style>
  <w:style w:type="character" w:styleId="20" w:customStyle="1">
    <w:name w:val="Основний текст 2 Знак"/>
    <w:basedOn w:val="a0"/>
    <w:link w:val="2"/>
    <w:uiPriority w:val="99"/>
    <w:semiHidden/>
    <w:rsid w:val="00C7622A"/>
    <w:rPr>
      <w:rFonts w:ascii="Times New Roman" w:hAnsi="Times New Roman" w:eastAsia="Calibri" w:cs="Times New Roman"/>
      <w:sz w:val="28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C60AB5"/>
    <w:pPr>
      <w:tabs>
        <w:tab w:val="center" w:pos="4844"/>
        <w:tab w:val="right" w:pos="9689"/>
      </w:tabs>
      <w:spacing w:after="0" w:line="240" w:lineRule="auto"/>
    </w:pPr>
  </w:style>
  <w:style w:type="character" w:styleId="aa" w:customStyle="1">
    <w:name w:val="Верхній колонтитул Знак"/>
    <w:basedOn w:val="a0"/>
    <w:link w:val="a9"/>
    <w:uiPriority w:val="99"/>
    <w:rsid w:val="00C60AB5"/>
  </w:style>
  <w:style w:type="paragraph" w:styleId="ab">
    <w:name w:val="footer"/>
    <w:basedOn w:val="a"/>
    <w:link w:val="ac"/>
    <w:uiPriority w:val="99"/>
    <w:unhideWhenUsed/>
    <w:rsid w:val="00C60AB5"/>
    <w:pPr>
      <w:tabs>
        <w:tab w:val="center" w:pos="4844"/>
        <w:tab w:val="right" w:pos="9689"/>
      </w:tabs>
      <w:spacing w:after="0" w:line="240" w:lineRule="auto"/>
    </w:pPr>
  </w:style>
  <w:style w:type="character" w:styleId="ac" w:customStyle="1">
    <w:name w:val="Нижній колонтитул Знак"/>
    <w:basedOn w:val="a0"/>
    <w:link w:val="ab"/>
    <w:uiPriority w:val="99"/>
    <w:rsid w:val="00C60AB5"/>
  </w:style>
  <w:style w:type="character" w:styleId="normaltextrun" w:customStyle="1">
    <w:name w:val="normaltextrun"/>
    <w:basedOn w:val="a0"/>
    <w:rsid w:val="000B6EC9"/>
  </w:style>
  <w:style w:type="character" w:styleId="eop" w:customStyle="1">
    <w:name w:val="eop"/>
    <w:basedOn w:val="a0"/>
    <w:rsid w:val="000B6EC9"/>
  </w:style>
  <w:style w:type="character" w:styleId="ad">
    <w:name w:val="FollowedHyperlink"/>
    <w:basedOn w:val="a0"/>
    <w:uiPriority w:val="99"/>
    <w:semiHidden/>
    <w:unhideWhenUsed/>
    <w:rsid w:val="00E7530C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AC4E30"/>
    <w:rPr>
      <w:color w:val="808080"/>
      <w:shd w:val="clear" w:color="auto" w:fill="E6E6E6"/>
    </w:rPr>
  </w:style>
  <w:style w:type="character" w:styleId="af">
    <w:name w:val="Emphasis"/>
    <w:uiPriority w:val="20"/>
    <w:qFormat/>
    <w:rsid w:val="00081B4F"/>
    <w:rPr>
      <w:i/>
      <w:iCs/>
    </w:rPr>
  </w:style>
  <w:style w:type="character" w:styleId="spellingerror" w:customStyle="1">
    <w:name w:val="spellingerror"/>
    <w:basedOn w:val="a0"/>
    <w:rsid w:val="002D2854"/>
  </w:style>
  <w:style w:type="paragraph" w:styleId="paragraph" w:customStyle="1">
    <w:name w:val="paragraph"/>
    <w:basedOn w:val="a"/>
    <w:rsid w:val="00046CC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a8" w:customStyle="1">
    <w:name w:val="Звичайний (веб) Знак"/>
    <w:aliases w:val="Обычный (веб)1 Знак"/>
    <w:link w:val="a7"/>
    <w:uiPriority w:val="99"/>
    <w:locked/>
    <w:rsid w:val="00D40B0C"/>
    <w:rPr>
      <w:rFonts w:ascii="Times New Roman" w:hAnsi="Times New Roman" w:eastAsia="Times New Roman" w:cs="Times New Roman"/>
      <w:sz w:val="24"/>
      <w:szCs w:val="24"/>
    </w:rPr>
  </w:style>
  <w:style w:type="table" w:styleId="1" w:customStyle="1">
    <w:name w:val="Сетка таблицы1"/>
    <w:basedOn w:val="a1"/>
    <w:next w:val="a3"/>
    <w:uiPriority w:val="39"/>
    <w:rsid w:val="002370FA"/>
    <w:pPr>
      <w:spacing w:after="0" w:line="240" w:lineRule="auto"/>
    </w:pPr>
    <w:rPr>
      <w:lang w:val="x-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arkedcontent" w:customStyle="1">
    <w:name w:val="markedcontent"/>
    <w:basedOn w:val="a0"/>
    <w:rsid w:val="00F81E69"/>
  </w:style>
  <w:style w:type="paragraph" w:styleId="21">
    <w:name w:val="Body Text Indent 2"/>
    <w:basedOn w:val="a"/>
    <w:link w:val="22"/>
    <w:uiPriority w:val="99"/>
    <w:semiHidden/>
    <w:unhideWhenUsed/>
    <w:rsid w:val="00940AEB"/>
    <w:pPr>
      <w:spacing w:after="120" w:line="480" w:lineRule="auto"/>
      <w:ind w:left="283"/>
    </w:pPr>
    <w:rPr>
      <w:lang w:val="uk-UA"/>
    </w:rPr>
  </w:style>
  <w:style w:type="character" w:styleId="22" w:customStyle="1">
    <w:name w:val="Основний текст з відступом 2 Знак"/>
    <w:basedOn w:val="a0"/>
    <w:link w:val="21"/>
    <w:uiPriority w:val="99"/>
    <w:semiHidden/>
    <w:rsid w:val="00940AEB"/>
    <w:rPr>
      <w:lang w:val="uk-UA"/>
    </w:rPr>
  </w:style>
  <w:style w:type="paragraph" w:styleId="styletext" w:customStyle="1">
    <w:name w:val="style_text"/>
    <w:basedOn w:val="a"/>
    <w:rsid w:val="001479B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character" w:styleId="tabchar" w:customStyle="1">
    <w:name w:val="tabchar"/>
    <w:basedOn w:val="a0"/>
    <w:rsid w:val="00011D92"/>
  </w:style>
  <w:style w:type="paragraph" w:styleId="af0">
    <w:name w:val="Body Text"/>
    <w:basedOn w:val="a"/>
    <w:link w:val="af1"/>
    <w:uiPriority w:val="99"/>
    <w:semiHidden/>
    <w:unhideWhenUsed/>
    <w:rsid w:val="001D518F"/>
    <w:pPr>
      <w:spacing w:after="120"/>
    </w:pPr>
  </w:style>
  <w:style w:type="character" w:styleId="af1" w:customStyle="1">
    <w:name w:val="Основний текст Знак"/>
    <w:basedOn w:val="a0"/>
    <w:link w:val="af0"/>
    <w:uiPriority w:val="99"/>
    <w:semiHidden/>
    <w:rsid w:val="001D518F"/>
  </w:style>
  <w:style w:type="paragraph" w:styleId="TableParagraph" w:customStyle="1">
    <w:name w:val="Table Paragraph"/>
    <w:basedOn w:val="a"/>
    <w:uiPriority w:val="1"/>
    <w:qFormat/>
    <w:rsid w:val="006A1C14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uk-UA"/>
    </w:rPr>
  </w:style>
  <w:style w:type="table" w:styleId="NormalTable0" w:customStyle="1">
    <w:name w:val="Normal Table0"/>
    <w:uiPriority w:val="2"/>
    <w:semiHidden/>
    <w:unhideWhenUsed/>
    <w:qFormat/>
    <w:rsid w:val="003D6BF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0741">
          <w:marLeft w:val="0"/>
          <w:marRight w:val="0"/>
          <w:marTop w:val="150"/>
          <w:marBottom w:val="0"/>
          <w:divBdr>
            <w:top w:val="double" w:sz="6" w:space="1" w:color="3CAF3C"/>
            <w:left w:val="double" w:sz="6" w:space="0" w:color="3CAF3C"/>
            <w:bottom w:val="double" w:sz="6" w:space="0" w:color="3CAF3C"/>
            <w:right w:val="double" w:sz="6" w:space="0" w:color="3CAF3C"/>
          </w:divBdr>
        </w:div>
      </w:divsChild>
    </w:div>
    <w:div w:id="133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1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55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504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9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5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researchgate.net/profile/Valeriya-Vasylenko" TargetMode="External" Id="rId13" /><Relationship Type="http://schemas.openxmlformats.org/officeDocument/2006/relationships/header" Target="header1.xm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settings" Target="settings.xml" Id="rId7" /><Relationship Type="http://schemas.openxmlformats.org/officeDocument/2006/relationships/hyperlink" Target="https://cutt.ly/GKDgj2T" TargetMode="External" Id="rId12" /><Relationship Type="http://schemas.openxmlformats.org/officeDocument/2006/relationships/hyperlink" Target="https://surl.li/tosaiq" TargetMode="External" Id="rId17" /><Relationship Type="http://schemas.openxmlformats.org/officeDocument/2006/relationships/hyperlink" Target="https://ukraine-nato.mfa.gov.ua/dokumenti/dokumenti-dvostoronnogo-spivrobitnictva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surl.li/buymft" TargetMode="External" Id="rId16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orcid.org/0000-0002-2370-5615" TargetMode="External" Id="rId11" /><Relationship Type="http://schemas.openxmlformats.org/officeDocument/2006/relationships/hyperlink" Target="https://teams.microsoft.com/l/team/19%3AjCRLFif55b-lZVH76FHme1ChcD46SxZNcx4hNIt9fbA1%40thread.tacv2/conversations?groupId=fb4defe9-5cb6-462e-9ecf-1e5a4c2990b7&amp;tenantId=1d80d581-8e6a-4af6-9222-9610b1bea4e1" TargetMode="External" Id="rId24" /><Relationship Type="http://schemas.openxmlformats.org/officeDocument/2006/relationships/numbering" Target="numbering.xml" Id="rId5" /><Relationship Type="http://schemas.openxmlformats.org/officeDocument/2006/relationships/hyperlink" Target="https://surl.li/buymft" TargetMode="External" Id="rId15" /><Relationship Type="http://schemas.openxmlformats.org/officeDocument/2006/relationships/hyperlink" Target="http://surl.li/bislu" TargetMode="External" Id="rId23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teams.microsoft.com/l/team/19%3AjCRLFif55b-lZVH76FHme1ChcD46SxZNcx4hNIt9fbA1%40thread.tacv2/conversations?groupId=fb4defe9-5cb6-462e-9ecf-1e5a4c2990b7&amp;tenantId=1d80d581-8e6a-4af6-9222-9610b1bea4e1" TargetMode="External" Id="rId14" /><Relationship Type="http://schemas.openxmlformats.org/officeDocument/2006/relationships/hyperlink" Target="https://teams.microsoft.com/l/team/19%3AjCRLFif55b-lZVH76FHme1ChcD46SxZNcx4hNIt9fbA1%40thread.tacv2/conversations?groupId=fb4defe9-5cb6-462e-9ecf-1e5a4c2990b7&amp;tenantId=1d80d581-8e6a-4af6-9222-9610b1bea4e1" TargetMode="External" Id="rId22" /><Relationship Type="http://schemas.openxmlformats.org/officeDocument/2006/relationships/theme" Target="theme/theme1.xml" Id="rId27" /><Relationship Type="http://schemas.openxmlformats.org/officeDocument/2006/relationships/image" Target="/media/image.png" Id="rId1555261975" /><Relationship Type="http://schemas.openxmlformats.org/officeDocument/2006/relationships/image" Target="/media/image2.png" Id="rId1797382631" /><Relationship Type="http://schemas.openxmlformats.org/officeDocument/2006/relationships/image" Target="/media/image3.png" Id="rId141582931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9369D1F7D1661428D32D44202E155D6" ma:contentTypeVersion="18" ma:contentTypeDescription="Створення нового документа." ma:contentTypeScope="" ma:versionID="400823d3569f23eebbbed7842d9955a1">
  <xsd:schema xmlns:xsd="http://www.w3.org/2001/XMLSchema" xmlns:xs="http://www.w3.org/2001/XMLSchema" xmlns:p="http://schemas.microsoft.com/office/2006/metadata/properties" xmlns:ns2="4e4e6e8b-d931-4bd8-95e6-0ab08109b7ff" xmlns:ns3="17b66256-dd25-4d38-b50a-dd49ef768456" targetNamespace="http://schemas.microsoft.com/office/2006/metadata/properties" ma:root="true" ma:fieldsID="6799977ebd5f0b11535f1214e863b3f7" ns2:_="" ns3:_="">
    <xsd:import namespace="4e4e6e8b-d931-4bd8-95e6-0ab08109b7ff"/>
    <xsd:import namespace="17b66256-dd25-4d38-b50a-dd49ef7684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e6e8b-d931-4bd8-95e6-0ab08109b7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ca822b-0fdc-4a63-a6ea-dddafa4617a2}" ma:internalName="TaxCatchAll" ma:showField="CatchAllData" ma:web="4e4e6e8b-d931-4bd8-95e6-0ab08109b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66256-dd25-4d38-b50a-dd49ef768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b47c38ec-e671-44b4-86a0-aecbcc871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4e6e8b-d931-4bd8-95e6-0ab08109b7ff" xsi:nil="true"/>
    <lcf76f155ced4ddcb4097134ff3c332f xmlns="17b66256-dd25-4d38-b50a-dd49ef768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0328DA-76BD-4540-A8C8-62DEB280D8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2CA183-98E2-40C7-93E0-A74D0638D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e6e8b-d931-4bd8-95e6-0ab08109b7ff"/>
    <ds:schemaRef ds:uri="17b66256-dd25-4d38-b50a-dd49ef768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BB2093-85FC-4F9B-B08A-91B30A4CF6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ED9D75-3BD4-4DC3-8D83-171BC18A9784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4e4e6e8b-d931-4bd8-95e6-0ab08109b7ff"/>
    <ds:schemaRef ds:uri="http://purl.org/dc/elements/1.1/"/>
    <ds:schemaRef ds:uri="http://purl.org/dc/terms/"/>
    <ds:schemaRef ds:uri="http://schemas.microsoft.com/office/2006/documentManagement/types"/>
    <ds:schemaRef ds:uri="17b66256-dd25-4d38-b50a-dd49ef768456"/>
    <ds:schemaRef ds:uri="http://schemas.microsoft.com/office/infopath/2007/PartnerControl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Bureau Veritas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Leo</dc:creator>
  <keywords/>
  <dc:description/>
  <lastModifiedBy>Борищук Владислав Володимирович</lastModifiedBy>
  <revision>470</revision>
  <lastPrinted>2023-06-14T09:23:00.0000000Z</lastPrinted>
  <dcterms:created xsi:type="dcterms:W3CDTF">2020-06-15T06:23:00.0000000Z</dcterms:created>
  <dcterms:modified xsi:type="dcterms:W3CDTF">2025-10-16T12:23:44.1647816Z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0x01010029369D1F7D1661428D32D44202E155D6</vt:lpwstr>
  </property>
  <property fmtid="{D5CDD505-2E9C-101B-9397-08002B2CF9AE}" pid="3" name="MediaServiceImageTags">
    <vt:lpwstr/>
  </property>
  <property fmtid="{D5CDD505-2E9C-101B-9397-08002B2CF9AE}" pid="4" name="GrammarlyDocumentId">
    <vt:lpwstr>a32e4e6b-ceac-4aff-baaf-6b8b5513ff80</vt:lpwstr>
  </property>
</Properties>
</file>