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bookmarkStart w:id="6" w:name="_GoBack"/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Вимоги щодо потенційних орендарів </w:t>
      </w:r>
      <w:bookmarkEnd w:id="6"/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нерухомого державного майна Донецького національного університету імені Василя Стуса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</w:p>
    <w:p>
      <w:pPr>
        <w:ind w:left="0" w:leftChars="0" w:firstLine="397" w:firstLineChars="14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Відповідно до ч. 4 ст. 4 Закону України “Про оренду державного та комунального майна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val="uk-UA"/>
        </w:rPr>
        <w:t xml:space="preserve">”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 від 03.10.2019 № </w:t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157-IX</w:t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uk-UA"/>
        </w:rPr>
        <w:t xml:space="preserve"> не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 xml:space="preserve"> можуть бути орендарями:</w:t>
      </w:r>
    </w:p>
    <w:p>
      <w:pPr>
        <w:ind w:left="0" w:leftChars="0" w:firstLine="397" w:firstLineChars="14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36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n140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uk-UA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фізичні та юридичні особи, стосовно яких застосовано спеціальні економічні та інші обмежувальні заходи (санкції) відповідно до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99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99"/>
          <w:spacing w:val="0"/>
          <w:sz w:val="28"/>
          <w:szCs w:val="28"/>
          <w:u w:val="single"/>
          <w:bdr w:val="none" w:color="auto" w:sz="0" w:space="0"/>
          <w:shd w:val="clear" w:fill="FFFFFF"/>
        </w:rPr>
        <w:instrText xml:space="preserve"> HYPERLINK "https://zakon.rada.gov.ua/laws/show/1644-18" \t "https://zakon.rada.gov.ua/laws/show/_blank"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99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99"/>
          <w:spacing w:val="0"/>
          <w:sz w:val="28"/>
          <w:szCs w:val="28"/>
          <w:u w:val="single"/>
          <w:bdr w:val="none" w:color="auto" w:sz="0" w:space="0"/>
          <w:shd w:val="clear" w:fill="FFFFFF"/>
        </w:rPr>
        <w:t>Закону України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99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"Про санкції", а також пов’язані з ними особи;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36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1" w:name="n141"/>
      <w:bookmarkEnd w:id="1"/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uk-UA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юридичні особи, інформація про бенефіціарних власників яких не розкрита в порушення вимог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99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99"/>
          <w:spacing w:val="0"/>
          <w:sz w:val="28"/>
          <w:szCs w:val="28"/>
          <w:u w:val="single"/>
          <w:bdr w:val="none" w:color="auto" w:sz="0" w:space="0"/>
          <w:shd w:val="clear" w:fill="FFFFFF"/>
        </w:rPr>
        <w:instrText xml:space="preserve"> HYPERLINK "https://zakon.rada.gov.ua/laws/show/755-15" \t "https://zakon.rada.gov.ua/laws/show/_blank"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99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99"/>
          <w:spacing w:val="0"/>
          <w:sz w:val="28"/>
          <w:szCs w:val="28"/>
          <w:u w:val="single"/>
          <w:bdr w:val="none" w:color="auto" w:sz="0" w:space="0"/>
          <w:shd w:val="clear" w:fill="FFFFFF"/>
        </w:rPr>
        <w:t>Закону України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99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"Про державну реєстрацію юридичних осіб, фізичних осіб - підприємців та громадських формувань";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36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2" w:name="n142"/>
      <w:bookmarkEnd w:id="2"/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uk-UA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фізичні та юридичні особи, зареєстровані в державах, включених FATF до списку держав, що не співпрацюють у сфері протидії відмиванню доходів, одержаних злочинним шляхом, а також юридичні особи, 50 і більше відсотків статутного капіталу яких належать прямо або опосередковано таким особам;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36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3" w:name="n143"/>
      <w:bookmarkEnd w:id="3"/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uk-UA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фізичні та юридичні особи, які перебувають у процедурах банкрутства (неплатоспроможності) або у процесі припинення;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36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4" w:name="n144"/>
      <w:bookmarkEnd w:id="4"/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uk-UA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працівники орендодавця - щодо майна, яке надається в оренду такими орендодавцями;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36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5" w:name="n145"/>
      <w:bookmarkEnd w:id="5"/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uk-UA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працівники уповноважених органів управління та балансоутримувачів - щодо майна, оренда якого погоджується такими уповноваженими органами управління або яке знаходиться на балансі таких балансоутримувачів.</w:t>
      </w:r>
    </w:p>
    <w:p>
      <w:pPr>
        <w:ind w:left="0" w:leftChars="0" w:firstLine="399" w:firstLineChars="142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sectPr>
      <w:pgSz w:w="11906" w:h="16838"/>
      <w:pgMar w:top="1134" w:right="567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01A05"/>
    <w:rsid w:val="5810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2024-05-25T08:45:00Z</dcterms:created>
  <dc:creator>User</dc:creator>
  <cp:lastModifiedBy>User</cp:lastModifiedBy>
  <dcterms:modified xsi:type="dcterms:W3CDTF">2024-05-25T08:54:12Z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0DFA4EE817744CE3BFE270ADF8EED74C_11</vt:lpwstr>
  </property>
</Properties>
</file>